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05.12.2022 N 468-ФЗ</w:t>
              <w:br/>
              <w:t xml:space="preserve">"О бюджете Федерального фонда обязательного медицинского страхования на 2023 год и на плановый период 2024 и 2025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5 декабря 2022 года</w:t>
            </w:r>
          </w:p>
        </w:tc>
        <w:tc>
          <w:tcPr>
            <w:tcW w:w="5103" w:type="dxa"/>
            <w:tcBorders>
              <w:top w:val="nil"/>
              <w:left w:val="nil"/>
              <w:bottom w:val="nil"/>
              <w:right w:val="nil"/>
            </w:tcBorders>
          </w:tcPr>
          <w:p>
            <w:pPr>
              <w:pStyle w:val="0"/>
              <w:outlineLvl w:val="0"/>
              <w:jc w:val="right"/>
            </w:pPr>
            <w:r>
              <w:rPr>
                <w:sz w:val="20"/>
              </w:rPr>
              <w:t xml:space="preserve">N 468-ФЗ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БЮДЖЕТЕ</w:t>
      </w:r>
    </w:p>
    <w:p>
      <w:pPr>
        <w:pStyle w:val="2"/>
        <w:jc w:val="center"/>
      </w:pPr>
      <w:r>
        <w:rPr>
          <w:sz w:val="20"/>
        </w:rPr>
        <w:t xml:space="preserve">ФЕДЕРАЛЬНОГО ФОНДА ОБЯЗАТЕЛЬНОГО МЕДИЦИНСКОГО СТРАХОВАНИЯ</w:t>
      </w:r>
    </w:p>
    <w:p>
      <w:pPr>
        <w:pStyle w:val="2"/>
        <w:jc w:val="center"/>
      </w:pPr>
      <w:r>
        <w:rPr>
          <w:sz w:val="20"/>
        </w:rPr>
        <w:t xml:space="preserve">НА 2023 ГОД И НА ПЛАНОВЫЙ ПЕРИОД 2024 И 2025 ГОДОВ</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24 ноября 2022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30 ноября 2022 года</w:t>
      </w:r>
    </w:p>
    <w:p>
      <w:pPr>
        <w:pStyle w:val="0"/>
        <w:jc w:val="both"/>
      </w:pPr>
      <w:r>
        <w:rPr>
          <w:sz w:val="20"/>
        </w:rPr>
      </w:r>
    </w:p>
    <w:p>
      <w:pPr>
        <w:pStyle w:val="2"/>
        <w:outlineLvl w:val="1"/>
        <w:ind w:firstLine="540"/>
        <w:jc w:val="both"/>
      </w:pPr>
      <w:r>
        <w:rPr>
          <w:sz w:val="20"/>
        </w:rPr>
        <w:t xml:space="preserve">Статья 1. Основные характеристики бюджета Федерального фонда обязательного медицинского страхования на 2023 год и на плановый период 2024 и 2025 годов</w:t>
      </w:r>
    </w:p>
    <w:p>
      <w:pPr>
        <w:pStyle w:val="0"/>
        <w:jc w:val="both"/>
      </w:pPr>
      <w:r>
        <w:rPr>
          <w:sz w:val="20"/>
        </w:rPr>
      </w:r>
    </w:p>
    <w:p>
      <w:pPr>
        <w:pStyle w:val="0"/>
        <w:ind w:firstLine="540"/>
        <w:jc w:val="both"/>
      </w:pPr>
      <w:r>
        <w:rPr>
          <w:sz w:val="20"/>
        </w:rPr>
        <w:t xml:space="preserve">1. Утвердить основные характеристики бюджета Федерального фонда обязательного медицинского страхования (далее - Фонд) на 2023 год:</w:t>
      </w:r>
    </w:p>
    <w:p>
      <w:pPr>
        <w:pStyle w:val="0"/>
        <w:spacing w:before="200" w:line-rule="auto"/>
        <w:ind w:firstLine="540"/>
        <w:jc w:val="both"/>
      </w:pPr>
      <w:r>
        <w:rPr>
          <w:sz w:val="20"/>
        </w:rPr>
        <w:t xml:space="preserve">1) прогнозируемый общий объем доходов бюджета Фонда в сумме 3 135 418 293,9 тыс. рублей, в том числе за счет межбюджетных трансфертов, получаемых из федерального бюджета в сумме 429 427 138,4 тыс. рублей;</w:t>
      </w:r>
    </w:p>
    <w:p>
      <w:pPr>
        <w:pStyle w:val="0"/>
        <w:spacing w:before="200" w:line-rule="auto"/>
        <w:ind w:firstLine="540"/>
        <w:jc w:val="both"/>
      </w:pPr>
      <w:r>
        <w:rPr>
          <w:sz w:val="20"/>
        </w:rPr>
        <w:t xml:space="preserve">2) общий объем расходов бюджета Фонда в сумме 3 219 312 052,4 тыс. рублей;</w:t>
      </w:r>
    </w:p>
    <w:p>
      <w:pPr>
        <w:pStyle w:val="0"/>
        <w:spacing w:before="200" w:line-rule="auto"/>
        <w:ind w:firstLine="540"/>
        <w:jc w:val="both"/>
      </w:pPr>
      <w:r>
        <w:rPr>
          <w:sz w:val="20"/>
        </w:rPr>
        <w:t xml:space="preserve">3) объем дефицита бюджета Фонда в сумме 83 893 758,5 тыс. рублей.</w:t>
      </w:r>
    </w:p>
    <w:p>
      <w:pPr>
        <w:pStyle w:val="0"/>
        <w:spacing w:before="200" w:line-rule="auto"/>
        <w:ind w:firstLine="540"/>
        <w:jc w:val="both"/>
      </w:pPr>
      <w:r>
        <w:rPr>
          <w:sz w:val="20"/>
        </w:rPr>
        <w:t xml:space="preserve">2. Утвердить основные характеристики бюджета Фонда на плановый период 2024 и 2025 годов:</w:t>
      </w:r>
    </w:p>
    <w:p>
      <w:pPr>
        <w:pStyle w:val="0"/>
        <w:spacing w:before="200" w:line-rule="auto"/>
        <w:ind w:firstLine="540"/>
        <w:jc w:val="both"/>
      </w:pPr>
      <w:r>
        <w:rPr>
          <w:sz w:val="20"/>
        </w:rPr>
        <w:t xml:space="preserve">1) прогнозируемый общий объем доходов бюджета Фонда на 2024 год в сумме 3 366 000 001,1 тыс. рублей, в том числе за счет межбюджетных трансфертов, получаемых из федерального бюджета, в сумме 448 039 883,2 тыс. рублей, и на 2025 год в сумме 3 591 898 630,7 тыс. рублей, в том числе за счет межбюджетных трансфертов, получаемых из федерального бюджета, в сумме 463 539 221,8 тыс. рублей;</w:t>
      </w:r>
    </w:p>
    <w:p>
      <w:pPr>
        <w:pStyle w:val="0"/>
        <w:spacing w:before="200" w:line-rule="auto"/>
        <w:ind w:firstLine="540"/>
        <w:jc w:val="both"/>
      </w:pPr>
      <w:r>
        <w:rPr>
          <w:sz w:val="20"/>
        </w:rPr>
        <w:t xml:space="preserve">2) общий объем расходов бюджета Фонда на 2024 год в сумме 3 433 665 223,2 тыс. рублей и на 2025 год в сумме 3 611 975 545,3 тыс. рублей;</w:t>
      </w:r>
    </w:p>
    <w:p>
      <w:pPr>
        <w:pStyle w:val="0"/>
        <w:spacing w:before="200" w:line-rule="auto"/>
        <w:ind w:firstLine="540"/>
        <w:jc w:val="both"/>
      </w:pPr>
      <w:r>
        <w:rPr>
          <w:sz w:val="20"/>
        </w:rPr>
        <w:t xml:space="preserve">3) объем дефицита бюджета Фонда на 2024 год в сумме 67 665 222,1 тыс. рублей и на 2025 год в сумме 20 076 914,6 тыс. рублей.</w:t>
      </w:r>
    </w:p>
    <w:p>
      <w:pPr>
        <w:pStyle w:val="0"/>
        <w:jc w:val="both"/>
      </w:pPr>
      <w:r>
        <w:rPr>
          <w:sz w:val="20"/>
        </w:rPr>
      </w:r>
    </w:p>
    <w:p>
      <w:pPr>
        <w:pStyle w:val="2"/>
        <w:outlineLvl w:val="1"/>
        <w:ind w:firstLine="540"/>
        <w:jc w:val="both"/>
      </w:pPr>
      <w:r>
        <w:rPr>
          <w:sz w:val="20"/>
        </w:rPr>
        <w:t xml:space="preserve">Статья 2. Источники внутреннего финансирования дефицита бюджета Фонда</w:t>
      </w:r>
    </w:p>
    <w:p>
      <w:pPr>
        <w:pStyle w:val="0"/>
        <w:jc w:val="both"/>
      </w:pPr>
      <w:r>
        <w:rPr>
          <w:sz w:val="20"/>
        </w:rPr>
      </w:r>
    </w:p>
    <w:p>
      <w:pPr>
        <w:pStyle w:val="0"/>
        <w:ind w:firstLine="540"/>
        <w:jc w:val="both"/>
      </w:pPr>
      <w:r>
        <w:rPr>
          <w:sz w:val="20"/>
        </w:rPr>
        <w:t xml:space="preserve">Утвердить источники внутреннего финансирования дефицита бюджета Фонда на 2023 год и на плановый период 2024 и 2025 годов согласно </w:t>
      </w:r>
      <w:hyperlink w:history="0" w:anchor="P92" w:tooltip="ИСТОЧНИКИ">
        <w:r>
          <w:rPr>
            <w:sz w:val="20"/>
            <w:color w:val="0000ff"/>
          </w:rPr>
          <w:t xml:space="preserve">приложению 1</w:t>
        </w:r>
      </w:hyperlink>
      <w:r>
        <w:rPr>
          <w:sz w:val="20"/>
        </w:rPr>
        <w:t xml:space="preserve"> к настоящему Федеральному закону.</w:t>
      </w:r>
    </w:p>
    <w:p>
      <w:pPr>
        <w:pStyle w:val="0"/>
        <w:jc w:val="both"/>
      </w:pPr>
      <w:r>
        <w:rPr>
          <w:sz w:val="20"/>
        </w:rPr>
      </w:r>
    </w:p>
    <w:p>
      <w:pPr>
        <w:pStyle w:val="2"/>
        <w:outlineLvl w:val="1"/>
        <w:ind w:firstLine="540"/>
        <w:jc w:val="both"/>
      </w:pPr>
      <w:r>
        <w:rPr>
          <w:sz w:val="20"/>
        </w:rPr>
        <w:t xml:space="preserve">Статья 3. Бюджетные ассигнования бюджета Фонда на 2023 год и на плановый период 2024 и 2025 годов</w:t>
      </w:r>
    </w:p>
    <w:p>
      <w:pPr>
        <w:pStyle w:val="0"/>
        <w:jc w:val="both"/>
      </w:pPr>
      <w:r>
        <w:rPr>
          <w:sz w:val="20"/>
        </w:rPr>
      </w:r>
    </w:p>
    <w:p>
      <w:pPr>
        <w:pStyle w:val="0"/>
        <w:ind w:firstLine="540"/>
        <w:jc w:val="both"/>
      </w:pPr>
      <w:r>
        <w:rPr>
          <w:sz w:val="20"/>
        </w:rPr>
        <w:t xml:space="preserve">Утвердить распределение бюджетных ассигнований бюджета Фонда по разделам, подразделам, целевым статьям и группам видов расходов классификации расходов бюджетов:</w:t>
      </w:r>
    </w:p>
    <w:p>
      <w:pPr>
        <w:pStyle w:val="0"/>
        <w:spacing w:before="200" w:line-rule="auto"/>
        <w:ind w:firstLine="540"/>
        <w:jc w:val="both"/>
      </w:pPr>
      <w:r>
        <w:rPr>
          <w:sz w:val="20"/>
        </w:rPr>
        <w:t xml:space="preserve">1) на 2023 год согласно </w:t>
      </w:r>
      <w:hyperlink w:history="0" w:anchor="P154" w:tooltip="РАСПРЕДЕЛЕНИЕ">
        <w:r>
          <w:rPr>
            <w:sz w:val="20"/>
            <w:color w:val="0000ff"/>
          </w:rPr>
          <w:t xml:space="preserve">приложению 2</w:t>
        </w:r>
      </w:hyperlink>
      <w:r>
        <w:rPr>
          <w:sz w:val="20"/>
        </w:rPr>
        <w:t xml:space="preserve"> к настоящему Федеральному закону;</w:t>
      </w:r>
    </w:p>
    <w:p>
      <w:pPr>
        <w:pStyle w:val="0"/>
        <w:spacing w:before="200" w:line-rule="auto"/>
        <w:ind w:firstLine="540"/>
        <w:jc w:val="both"/>
      </w:pPr>
      <w:r>
        <w:rPr>
          <w:sz w:val="20"/>
        </w:rPr>
        <w:t xml:space="preserve">2) на плановый период 2024 и 2025 годов согласно </w:t>
      </w:r>
      <w:hyperlink w:history="0" w:anchor="P366" w:tooltip="РАСПРЕДЕЛЕНИЕ">
        <w:r>
          <w:rPr>
            <w:sz w:val="20"/>
            <w:color w:val="0000ff"/>
          </w:rPr>
          <w:t xml:space="preserve">приложению 3</w:t>
        </w:r>
      </w:hyperlink>
      <w:r>
        <w:rPr>
          <w:sz w:val="20"/>
        </w:rPr>
        <w:t xml:space="preserve"> к настоящему Федеральному закону.</w:t>
      </w:r>
    </w:p>
    <w:p>
      <w:pPr>
        <w:pStyle w:val="0"/>
        <w:jc w:val="both"/>
      </w:pPr>
      <w:r>
        <w:rPr>
          <w:sz w:val="20"/>
        </w:rPr>
      </w:r>
    </w:p>
    <w:p>
      <w:pPr>
        <w:pStyle w:val="2"/>
        <w:outlineLvl w:val="1"/>
        <w:ind w:firstLine="540"/>
        <w:jc w:val="both"/>
      </w:pPr>
      <w:r>
        <w:rPr>
          <w:sz w:val="20"/>
        </w:rPr>
        <w:t xml:space="preserve">Статья 4. Межбюджетные трансферты из бюджета Фонда другим бюджетам бюджетной системы Российской Федерации</w:t>
      </w:r>
    </w:p>
    <w:p>
      <w:pPr>
        <w:pStyle w:val="0"/>
        <w:jc w:val="both"/>
      </w:pPr>
      <w:r>
        <w:rPr>
          <w:sz w:val="20"/>
        </w:rPr>
      </w:r>
    </w:p>
    <w:p>
      <w:pPr>
        <w:pStyle w:val="0"/>
        <w:ind w:firstLine="540"/>
        <w:jc w:val="both"/>
      </w:pPr>
      <w:r>
        <w:rPr>
          <w:sz w:val="20"/>
        </w:rPr>
        <w:t xml:space="preserve">1. Утвердить распределение субвенций из бюджета Фонда, направляемых в бюджеты территориальных фондов обязательного медицинского страхования на финансовое обеспечение расходных обязательств субъектов Российской Федерации и города Байконура, возникающих при осуществлении переданных в сфере обязательного медицинского страхования полномочий (далее - субвенции), на 2023 год согласно </w:t>
      </w:r>
      <w:hyperlink w:history="0" w:anchor="P611" w:tooltip="РАСПРЕДЕЛЕНИЕ">
        <w:r>
          <w:rPr>
            <w:sz w:val="20"/>
            <w:color w:val="0000ff"/>
          </w:rPr>
          <w:t xml:space="preserve">приложению 4</w:t>
        </w:r>
      </w:hyperlink>
      <w:r>
        <w:rPr>
          <w:sz w:val="20"/>
        </w:rPr>
        <w:t xml:space="preserve"> к настоящему Федеральному закону.</w:t>
      </w:r>
    </w:p>
    <w:p>
      <w:pPr>
        <w:pStyle w:val="0"/>
        <w:spacing w:before="200" w:line-rule="auto"/>
        <w:ind w:firstLine="540"/>
        <w:jc w:val="both"/>
      </w:pPr>
      <w:r>
        <w:rPr>
          <w:sz w:val="20"/>
        </w:rPr>
        <w:t xml:space="preserve">2. Установить, что предоставление субвенций бюджетам территориальных фондов обязательного медицинского страхования осуществляется после перечисления в установленном порядке в бюджет Фонда из бюджета субъекта Российской Федерации суммы ежемесячного страхового взноса на обязательное медицинское страхование неработающего населения.</w:t>
      </w:r>
    </w:p>
    <w:p>
      <w:pPr>
        <w:pStyle w:val="0"/>
        <w:spacing w:before="200" w:line-rule="auto"/>
        <w:ind w:firstLine="540"/>
        <w:jc w:val="both"/>
      </w:pPr>
      <w:r>
        <w:rPr>
          <w:sz w:val="20"/>
        </w:rPr>
        <w:t xml:space="preserve">3. Установить, что из бюджета Фонда направляются в 2023 году и в плановом периоде 2024 и 2025 годов в бюджет Фонда пенсионного и социального страхования Российской Федерации межбюджетные трансферты в объемах, установленных </w:t>
      </w:r>
      <w:hyperlink w:history="0" w:anchor="P154" w:tooltip="РАСПРЕДЕЛЕНИЕ">
        <w:r>
          <w:rPr>
            <w:sz w:val="20"/>
            <w:color w:val="0000ff"/>
          </w:rPr>
          <w:t xml:space="preserve">приложениями 2</w:t>
        </w:r>
      </w:hyperlink>
      <w:r>
        <w:rPr>
          <w:sz w:val="20"/>
        </w:rPr>
        <w:t xml:space="preserve"> и </w:t>
      </w:r>
      <w:hyperlink w:history="0" w:anchor="P366" w:tooltip="РАСПРЕДЕЛЕНИЕ">
        <w:r>
          <w:rPr>
            <w:sz w:val="20"/>
            <w:color w:val="0000ff"/>
          </w:rPr>
          <w:t xml:space="preserve">3</w:t>
        </w:r>
      </w:hyperlink>
      <w:r>
        <w:rPr>
          <w:sz w:val="20"/>
        </w:rPr>
        <w:t xml:space="preserve"> к настоящему Федеральному закону,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оказанных женщинам в период беременности, в сумме 4,0 тыс. рублей (услуг по оказанию медицинской помощи в сумме 3,0 тыс. рублей и по оказанию правовой, психологической и медико-социальной помощи в сумме 1,0 тыс. рублей) и медицинской помощи, оказанной женщинам и новорожденным в период родов и в послеродовой период, в сумме 6,0 тыс. рублей соответственно за каждую женщину, услуг по проведению профилактических медицинских осмотров ребенка, поставленного в течение первого года жизни в возрасте до трех месяцев на учет в указанных организациях, в сумме 1,0 тыс. рублей за первые шесть месяцев и в сумме 1,0 тыс. рублей за вторые шесть месяцев, в течение которых проводились профилактические медицинские осмотры, за каждого ребенка с момента постановки его на учет, а также оплату услуг по изготовлению и доставке в территориальные органы Фонда пенсионного и социального страхования Российской Федерации бланков родовых сертификатов.</w:t>
      </w:r>
    </w:p>
    <w:p>
      <w:pPr>
        <w:pStyle w:val="0"/>
        <w:jc w:val="both"/>
      </w:pPr>
      <w:r>
        <w:rPr>
          <w:sz w:val="20"/>
        </w:rPr>
      </w:r>
    </w:p>
    <w:p>
      <w:pPr>
        <w:pStyle w:val="2"/>
        <w:outlineLvl w:val="1"/>
        <w:ind w:firstLine="540"/>
        <w:jc w:val="both"/>
      </w:pPr>
      <w:r>
        <w:rPr>
          <w:sz w:val="20"/>
        </w:rPr>
        <w:t xml:space="preserve">Статья 5. Особенности установления отдельных расходов бюджета Фонда в 2023 году</w:t>
      </w:r>
    </w:p>
    <w:p>
      <w:pPr>
        <w:pStyle w:val="0"/>
        <w:jc w:val="both"/>
      </w:pPr>
      <w:r>
        <w:rPr>
          <w:sz w:val="20"/>
        </w:rPr>
      </w:r>
    </w:p>
    <w:p>
      <w:pPr>
        <w:pStyle w:val="0"/>
        <w:ind w:firstLine="540"/>
        <w:jc w:val="both"/>
      </w:pPr>
      <w:r>
        <w:rPr>
          <w:sz w:val="20"/>
        </w:rPr>
        <w:t xml:space="preserve">1. Установить, что в соответствии с </w:t>
      </w:r>
      <w:hyperlink w:history="0" r:id="rId7"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пунктом 3 статьи 217</w:t>
        </w:r>
      </w:hyperlink>
      <w:r>
        <w:rPr>
          <w:sz w:val="20"/>
        </w:rPr>
        <w:t xml:space="preserve"> Бюджетного кодекса Российской Федерации основанием для внесения в 2023 году изменений в показатели сводной бюджетной росписи бюджета Фонда является использование (перераспределение) в соответствии с решениями Фонда средств нормированного страхового запаса Фонда, зарезервированных в пределах бюджетных ассигнований, установленных </w:t>
      </w:r>
      <w:hyperlink w:history="0" w:anchor="P154" w:tooltip="РАСПРЕДЕЛЕНИЕ">
        <w:r>
          <w:rPr>
            <w:sz w:val="20"/>
            <w:color w:val="0000ff"/>
          </w:rPr>
          <w:t xml:space="preserve">приложением 2</w:t>
        </w:r>
      </w:hyperlink>
      <w:r>
        <w:rPr>
          <w:sz w:val="20"/>
        </w:rPr>
        <w:t xml:space="preserve"> к настоящему Федеральному закону:</w:t>
      </w:r>
    </w:p>
    <w:p>
      <w:pPr>
        <w:pStyle w:val="0"/>
        <w:spacing w:before="200" w:line-rule="auto"/>
        <w:ind w:firstLine="540"/>
        <w:jc w:val="both"/>
      </w:pPr>
      <w:r>
        <w:rPr>
          <w:sz w:val="20"/>
        </w:rPr>
        <w:t xml:space="preserve">1) на увеличение бюджетных ассигнований на исполнение расходных обязательств Фонда, предусмотренных настоящим Федеральным законом, в случае недостаточности доходов бюджета Фонда для финансового обеспечения их исполнения;</w:t>
      </w:r>
    </w:p>
    <w:p>
      <w:pPr>
        <w:pStyle w:val="0"/>
        <w:spacing w:before="200" w:line-rule="auto"/>
        <w:ind w:firstLine="540"/>
        <w:jc w:val="both"/>
      </w:pPr>
      <w:r>
        <w:rPr>
          <w:sz w:val="20"/>
        </w:rPr>
        <w:t xml:space="preserve">2) на финансовое обеспечение отдельных решений Правительства Российской Федерации;</w:t>
      </w:r>
    </w:p>
    <w:p>
      <w:pPr>
        <w:pStyle w:val="0"/>
        <w:spacing w:before="200" w:line-rule="auto"/>
        <w:ind w:firstLine="540"/>
        <w:jc w:val="both"/>
      </w:pPr>
      <w:r>
        <w:rPr>
          <w:sz w:val="20"/>
        </w:rPr>
        <w:t xml:space="preserve">3) на оплату расходов Фонда на изготовление и доставку полисов обязательного медицинского страхования единого образца сверх бюджетных ассигнований, предусмотренных </w:t>
      </w:r>
      <w:hyperlink w:history="0" w:anchor="P154" w:tooltip="РАСПРЕДЕЛЕНИЕ">
        <w:r>
          <w:rPr>
            <w:sz w:val="20"/>
            <w:color w:val="0000ff"/>
          </w:rPr>
          <w:t xml:space="preserve">приложением 2</w:t>
        </w:r>
      </w:hyperlink>
      <w:r>
        <w:rPr>
          <w:sz w:val="20"/>
        </w:rPr>
        <w:t xml:space="preserve"> к настоящему Федеральному закону по целевой статье расходов "Расходы на обеспечение деятельности (оказание услуг) государственных учреждений" комплекса процессных мероприятий "Организационно-методическое обеспечение разработки программы государственных гарантий бесплатного оказания гражданам медицинской помощи и организация обязательного медицинского страхования в Российской Федерации" в рамках государственной </w:t>
      </w:r>
      <w:hyperlink w:history="0" r:id="rId8" w:tooltip="Постановление Правительства РФ от 26.12.2017 N 1640 (ред. от 16.12.2022) &quot;Об утверждении государственной программы Российской Федерации &quot;Развитие здравоохранения&quot; (с изм. и доп., вступ. в силу с 01.01.2023) {КонсультантПлюс}">
        <w:r>
          <w:rPr>
            <w:sz w:val="20"/>
            <w:color w:val="0000ff"/>
          </w:rPr>
          <w:t xml:space="preserve">программы</w:t>
        </w:r>
      </w:hyperlink>
      <w:r>
        <w:rPr>
          <w:sz w:val="20"/>
        </w:rPr>
        <w:t xml:space="preserve"> Российской Федерации "Развитие здравоохранения" подраздела "Другие вопросы в области здравоохранения" раздела "Здравоохранение" классификации расходов бюджетов, в случае недостаточности указанных бюджетных ассигнований, образовавшейся в ходе исполнения бюджета Фонда в 2023 году;</w:t>
      </w:r>
    </w:p>
    <w:p>
      <w:pPr>
        <w:pStyle w:val="0"/>
        <w:spacing w:before="200" w:line-rule="auto"/>
        <w:ind w:firstLine="540"/>
        <w:jc w:val="both"/>
      </w:pPr>
      <w:r>
        <w:rPr>
          <w:sz w:val="20"/>
        </w:rPr>
        <w:t xml:space="preserve">4) на финансовое обеспечение расходов на исполнение судебных актов;</w:t>
      </w:r>
    </w:p>
    <w:p>
      <w:pPr>
        <w:pStyle w:val="0"/>
        <w:spacing w:before="200" w:line-rule="auto"/>
        <w:ind w:firstLine="540"/>
        <w:jc w:val="both"/>
      </w:pPr>
      <w:r>
        <w:rPr>
          <w:sz w:val="20"/>
        </w:rPr>
        <w:t xml:space="preserve">5) на финансовое обеспечение мероприятий по организации дополнительного профессионального образования медицинских работников федеральных медицинских организаций по программам повышения квалификации, а также по приобретению и проведению ремонта медицинского оборудования за счет средств от применения Фондом к федеральным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 средств, поступивших от юридических или физических лиц, причинивших вред здоровью застрахованных лиц, в соответствии со </w:t>
      </w:r>
      <w:hyperlink w:history="0" r:id="rId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31</w:t>
        </w:r>
      </w:hyperlink>
      <w:r>
        <w:rPr>
          <w:sz w:val="20"/>
        </w:rPr>
        <w:t xml:space="preserve"> Федерального закона от 29 ноября 2010 года N 326-ФЗ "Об обязательном медицинском страховании в Российской Федерации";</w:t>
      </w:r>
    </w:p>
    <w:p>
      <w:pPr>
        <w:pStyle w:val="0"/>
        <w:spacing w:before="200" w:line-rule="auto"/>
        <w:ind w:firstLine="540"/>
        <w:jc w:val="both"/>
      </w:pPr>
      <w:r>
        <w:rPr>
          <w:sz w:val="20"/>
        </w:rPr>
        <w:t xml:space="preserve">6) на реализацию решений Правительства Российской Федерации по финансовому обеспечению мероприятий по развитию и эксплуатации государственной информационной системы обязательного медицинского страхования;</w:t>
      </w:r>
    </w:p>
    <w:p>
      <w:pPr>
        <w:pStyle w:val="0"/>
        <w:spacing w:before="200" w:line-rule="auto"/>
        <w:ind w:firstLine="540"/>
        <w:jc w:val="both"/>
      </w:pPr>
      <w:r>
        <w:rPr>
          <w:sz w:val="20"/>
        </w:rPr>
        <w:t xml:space="preserve">7) на предоставление в порядке, установленном Правительством Российской Федерации, бюджетам территориальных фондов обязательного медицинского страхования межбюджетных трансфертов для:</w:t>
      </w:r>
    </w:p>
    <w:p>
      <w:pPr>
        <w:pStyle w:val="0"/>
        <w:spacing w:before="200" w:line-rule="auto"/>
        <w:ind w:firstLine="540"/>
        <w:jc w:val="both"/>
      </w:pPr>
      <w:r>
        <w:rPr>
          <w:sz w:val="20"/>
        </w:rPr>
        <w:t xml:space="preserve">а) формирования нормированного страхового запаса территориального фонда на цели, указанные в </w:t>
      </w:r>
      <w:hyperlink w:history="0" r:id="rId1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пункте 4 части 6 статьи 26</w:t>
        </w:r>
      </w:hyperlink>
      <w:r>
        <w:rPr>
          <w:sz w:val="20"/>
        </w:rPr>
        <w:t xml:space="preserve"> Федерального закона от 29 ноября 2010 года N 326-ФЗ "Об обязательном медицинском страховании в Российской Федерации";</w:t>
      </w:r>
    </w:p>
    <w:p>
      <w:pPr>
        <w:pStyle w:val="0"/>
        <w:spacing w:before="200" w:line-rule="auto"/>
        <w:ind w:firstLine="540"/>
        <w:jc w:val="both"/>
      </w:pPr>
      <w:r>
        <w:rPr>
          <w:sz w:val="20"/>
        </w:rPr>
        <w:t xml:space="preserve">б)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pPr>
        <w:pStyle w:val="0"/>
        <w:spacing w:before="200" w:line-rule="auto"/>
        <w:ind w:firstLine="540"/>
        <w:jc w:val="both"/>
      </w:pPr>
      <w:r>
        <w:rPr>
          <w:sz w:val="20"/>
        </w:rPr>
        <w:t xml:space="preserve">2. Установить, что в 2023 году Фонд предоставляет в объеме, установленном </w:t>
      </w:r>
      <w:hyperlink w:history="0" w:anchor="P154" w:tooltip="РАСПРЕДЕЛЕНИЕ">
        <w:r>
          <w:rPr>
            <w:sz w:val="20"/>
            <w:color w:val="0000ff"/>
          </w:rPr>
          <w:t xml:space="preserve">приложением 2</w:t>
        </w:r>
      </w:hyperlink>
      <w:r>
        <w:rPr>
          <w:sz w:val="20"/>
        </w:rPr>
        <w:t xml:space="preserve"> к настоящему Федеральному закону:</w:t>
      </w:r>
    </w:p>
    <w:p>
      <w:pPr>
        <w:pStyle w:val="0"/>
        <w:spacing w:before="200" w:line-rule="auto"/>
        <w:ind w:firstLine="540"/>
        <w:jc w:val="both"/>
      </w:pPr>
      <w:r>
        <w:rPr>
          <w:sz w:val="20"/>
        </w:rPr>
        <w:t xml:space="preserve">1) федеральным государственным учреждениям субсидии на финансовое обеспечение выполнения ими государственного задания на оказание высокотехнологичной медицинской помощи, не включенной в базовую программу обязательного медицинского страхования, гражданам Российской Федерации,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w:t>
      </w:r>
    </w:p>
    <w:p>
      <w:pPr>
        <w:pStyle w:val="0"/>
        <w:spacing w:before="200" w:line-rule="auto"/>
        <w:ind w:firstLine="540"/>
        <w:jc w:val="both"/>
      </w:pPr>
      <w:r>
        <w:rPr>
          <w:sz w:val="20"/>
        </w:rPr>
        <w:t xml:space="preserve">2) медицинским организациям частной системы здравоохранения субсидии в целях финансового обеспечения затрат, возникающих в связи с оказанием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w:t>
      </w:r>
    </w:p>
    <w:p>
      <w:pPr>
        <w:pStyle w:val="0"/>
        <w:jc w:val="both"/>
      </w:pPr>
      <w:r>
        <w:rPr>
          <w:sz w:val="20"/>
        </w:rPr>
      </w:r>
    </w:p>
    <w:p>
      <w:pPr>
        <w:pStyle w:val="2"/>
        <w:outlineLvl w:val="1"/>
        <w:ind w:firstLine="540"/>
        <w:jc w:val="both"/>
      </w:pPr>
      <w:r>
        <w:rPr>
          <w:sz w:val="20"/>
        </w:rPr>
        <w:t xml:space="preserve">Статья 6. Особенности исполнения бюджета Фонда</w:t>
      </w:r>
    </w:p>
    <w:p>
      <w:pPr>
        <w:pStyle w:val="0"/>
        <w:jc w:val="both"/>
      </w:pPr>
      <w:r>
        <w:rPr>
          <w:sz w:val="20"/>
        </w:rPr>
      </w:r>
    </w:p>
    <w:p>
      <w:pPr>
        <w:pStyle w:val="0"/>
        <w:ind w:firstLine="540"/>
        <w:jc w:val="both"/>
      </w:pPr>
      <w:r>
        <w:rPr>
          <w:sz w:val="20"/>
        </w:rPr>
        <w:t xml:space="preserve">1. Установить, что средства, перечисленные в бюджет Фонда из бюджетов территориальных фондов обязательного медицинского страхования за нарушение условий, установленных при предоставлении межбюджетных трансфертов из бюджета Фонда, источником финансового обеспечения которых являлись межбюджетные трансферты из федерального бюджета, подлежат перечислению в федеральный бюджет.</w:t>
      </w:r>
    </w:p>
    <w:p>
      <w:pPr>
        <w:pStyle w:val="0"/>
        <w:spacing w:before="200" w:line-rule="auto"/>
        <w:ind w:firstLine="540"/>
        <w:jc w:val="both"/>
      </w:pPr>
      <w:r>
        <w:rPr>
          <w:sz w:val="20"/>
        </w:rPr>
        <w:t xml:space="preserve">2. Установить в соответствии с Федеральным </w:t>
      </w:r>
      <w:hyperlink w:history="0" r:id="rId11"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законом</w:t>
        </w:r>
      </w:hyperlink>
      <w:r>
        <w:rPr>
          <w:sz w:val="20"/>
        </w:rP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w:t>
      </w:r>
    </w:p>
    <w:p>
      <w:pPr>
        <w:pStyle w:val="0"/>
        <w:spacing w:before="200" w:line-rule="auto"/>
        <w:ind w:firstLine="540"/>
        <w:jc w:val="both"/>
      </w:pPr>
      <w:r>
        <w:rPr>
          <w:sz w:val="20"/>
        </w:rPr>
        <w:t xml:space="preserve">1) коэффициенты дифференциации для расчета тарифа страхового взноса на обязательное медицинское страхование неработающего населения на 2023 год и на плановый период 2024 и 2025 годов согласно </w:t>
      </w:r>
      <w:hyperlink w:history="0" w:anchor="P813" w:tooltip="КОЭФФИЦИЕНТЫ">
        <w:r>
          <w:rPr>
            <w:sz w:val="20"/>
            <w:color w:val="0000ff"/>
          </w:rPr>
          <w:t xml:space="preserve">приложению 5</w:t>
        </w:r>
      </w:hyperlink>
      <w:r>
        <w:rPr>
          <w:sz w:val="20"/>
        </w:rPr>
        <w:t xml:space="preserve"> к настоящему Федеральному закону;</w:t>
      </w:r>
    </w:p>
    <w:p>
      <w:pPr>
        <w:pStyle w:val="0"/>
        <w:spacing w:before="200" w:line-rule="auto"/>
        <w:ind w:firstLine="540"/>
        <w:jc w:val="both"/>
      </w:pPr>
      <w:r>
        <w:rPr>
          <w:sz w:val="20"/>
        </w:rPr>
        <w:t xml:space="preserve">2) коэффициент удорожания стоимости медицинских услуг для расчета тарифа страхового взноса на обязательное медицинское страхование неработающего населения на 2023 год в размере, равном 1,366, на 2024 год - 1,466, на 2025 год - 1,563.</w:t>
      </w:r>
    </w:p>
    <w:p>
      <w:pPr>
        <w:pStyle w:val="0"/>
        <w:spacing w:before="200" w:line-rule="auto"/>
        <w:ind w:firstLine="540"/>
        <w:jc w:val="both"/>
      </w:pPr>
      <w:r>
        <w:rPr>
          <w:sz w:val="20"/>
        </w:rPr>
        <w:t xml:space="preserve">3. Установить, что неиспользованные по состоянию на 1 января 2023 года остатки межбюджетных трансфертов, предоставленных из федерального бюджета бюджету Фонда, направляются Фондом в 2023 году на те же цели с внесением соответствующих изменений в показатели сводной бюджетной росписи бюджета Фонда.</w:t>
      </w:r>
    </w:p>
    <w:p>
      <w:pPr>
        <w:pStyle w:val="0"/>
        <w:spacing w:before="200" w:line-rule="auto"/>
        <w:ind w:firstLine="540"/>
        <w:jc w:val="both"/>
      </w:pPr>
      <w:r>
        <w:rPr>
          <w:sz w:val="20"/>
        </w:rPr>
        <w:t xml:space="preserve">4. Установить, что остатки средств Фонда, образовавшиеся в связи с неполным использованием бюджетных ассигнований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в ходе исполнения бюджета Фонда в 2022 году, направляются Фондом в 2023 году на завершение расчетов по оплате указанной медицинской помощи, оказанной в 2022 году, с внесением соответствующих изменений в показатели сводной бюджетной росписи бюджета Фонда.</w:t>
      </w:r>
    </w:p>
    <w:p>
      <w:pPr>
        <w:pStyle w:val="0"/>
        <w:spacing w:before="200" w:line-rule="auto"/>
        <w:ind w:firstLine="540"/>
        <w:jc w:val="both"/>
      </w:pPr>
      <w:r>
        <w:rPr>
          <w:sz w:val="20"/>
        </w:rPr>
        <w:t xml:space="preserve">5. Установить, что неиспользованные по состоянию на 1 января 2023 года остатки средств нормированного страхового запаса Фонда на финансовое обеспечение мероприятий по развитию и эксплуатации государственной информационной системы обязательного медицинского страхования направляются Фондом в 2023 году на те же цели с внесением соответствующих изменений в показатели сводной бюджетной росписи бюджета Фонда.</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5 декабря 2022 года</w:t>
      </w:r>
    </w:p>
    <w:p>
      <w:pPr>
        <w:pStyle w:val="0"/>
        <w:spacing w:before="200" w:line-rule="auto"/>
      </w:pPr>
      <w:r>
        <w:rPr>
          <w:sz w:val="20"/>
        </w:rPr>
        <w:t xml:space="preserve">N 468-ФЗ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right"/>
      </w:pPr>
      <w:r>
        <w:rPr>
          <w:sz w:val="20"/>
        </w:rPr>
        <w:t xml:space="preserve">к Федеральному закону</w:t>
      </w:r>
    </w:p>
    <w:p>
      <w:pPr>
        <w:pStyle w:val="0"/>
        <w:jc w:val="right"/>
      </w:pPr>
      <w:r>
        <w:rPr>
          <w:sz w:val="20"/>
        </w:rPr>
        <w:t xml:space="preserve">"О бюджете Федерального фонда</w:t>
      </w:r>
    </w:p>
    <w:p>
      <w:pPr>
        <w:pStyle w:val="0"/>
        <w:jc w:val="right"/>
      </w:pPr>
      <w:r>
        <w:rPr>
          <w:sz w:val="20"/>
        </w:rPr>
        <w:t xml:space="preserve">обязательного медицинского</w:t>
      </w:r>
    </w:p>
    <w:p>
      <w:pPr>
        <w:pStyle w:val="0"/>
        <w:jc w:val="right"/>
      </w:pPr>
      <w:r>
        <w:rPr>
          <w:sz w:val="20"/>
        </w:rPr>
        <w:t xml:space="preserve">страхования на 2023 год</w:t>
      </w:r>
    </w:p>
    <w:p>
      <w:pPr>
        <w:pStyle w:val="0"/>
        <w:jc w:val="right"/>
      </w:pPr>
      <w:r>
        <w:rPr>
          <w:sz w:val="20"/>
        </w:rPr>
        <w:t xml:space="preserve">и на плановый период</w:t>
      </w:r>
    </w:p>
    <w:p>
      <w:pPr>
        <w:pStyle w:val="0"/>
        <w:jc w:val="right"/>
      </w:pPr>
      <w:r>
        <w:rPr>
          <w:sz w:val="20"/>
        </w:rPr>
        <w:t xml:space="preserve">2024 и 2025 годов"</w:t>
      </w:r>
    </w:p>
    <w:p>
      <w:pPr>
        <w:pStyle w:val="0"/>
        <w:jc w:val="both"/>
      </w:pPr>
      <w:r>
        <w:rPr>
          <w:sz w:val="20"/>
        </w:rPr>
      </w:r>
    </w:p>
    <w:bookmarkStart w:id="92" w:name="P92"/>
    <w:bookmarkEnd w:id="92"/>
    <w:p>
      <w:pPr>
        <w:pStyle w:val="2"/>
        <w:jc w:val="center"/>
      </w:pPr>
      <w:r>
        <w:rPr>
          <w:sz w:val="20"/>
        </w:rPr>
        <w:t xml:space="preserve">ИСТОЧНИКИ</w:t>
      </w:r>
    </w:p>
    <w:p>
      <w:pPr>
        <w:pStyle w:val="2"/>
        <w:jc w:val="center"/>
      </w:pPr>
      <w:r>
        <w:rPr>
          <w:sz w:val="20"/>
        </w:rPr>
        <w:t xml:space="preserve">ВНУТРЕННЕГО ФИНАНСИРОВАНИЯ ДЕФИЦИТА БЮДЖЕТА ФЕДЕРАЛЬНОГО</w:t>
      </w:r>
    </w:p>
    <w:p>
      <w:pPr>
        <w:pStyle w:val="2"/>
        <w:jc w:val="center"/>
      </w:pPr>
      <w:r>
        <w:rPr>
          <w:sz w:val="20"/>
        </w:rPr>
        <w:t xml:space="preserve">ФОНДА ОБЯЗАТЕЛЬНОГО МЕДИЦИНСКОГО СТРАХОВАНИЯ НА 2023 ГОД</w:t>
      </w:r>
    </w:p>
    <w:p>
      <w:pPr>
        <w:pStyle w:val="2"/>
        <w:jc w:val="center"/>
      </w:pPr>
      <w:r>
        <w:rPr>
          <w:sz w:val="20"/>
        </w:rPr>
        <w:t xml:space="preserve">И НА ПЛАНОВЫЙ ПЕРИОД 2024 И 2025 ГОДОВ</w:t>
      </w:r>
    </w:p>
    <w:p>
      <w:pPr>
        <w:pStyle w:val="0"/>
        <w:jc w:val="both"/>
      </w:pPr>
      <w:r>
        <w:rPr>
          <w:sz w:val="20"/>
        </w:rPr>
      </w:r>
    </w:p>
    <w:p>
      <w:pPr>
        <w:pStyle w:val="0"/>
        <w:jc w:val="right"/>
      </w:pPr>
      <w:r>
        <w:rPr>
          <w:sz w:val="20"/>
        </w:rPr>
        <w:t xml:space="preserve">(тыс. рублей)</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3175"/>
        <w:gridCol w:w="850"/>
        <w:gridCol w:w="2835"/>
        <w:gridCol w:w="1701"/>
        <w:gridCol w:w="1644"/>
        <w:gridCol w:w="1644"/>
      </w:tblGrid>
      <w:tr>
        <w:tblPrEx>
          <w:tblBorders>
            <w:left w:val="single" w:sz="4"/>
            <w:right w:val="single" w:sz="4"/>
            <w:insideV w:val="single" w:sz="4"/>
            <w:insideH w:val="single" w:sz="4"/>
          </w:tblBorders>
        </w:tblPrEx>
        <w:tc>
          <w:tcPr>
            <w:tcW w:w="3175" w:type="dxa"/>
            <w:tcBorders>
              <w:top w:val="single" w:sz="4"/>
              <w:bottom w:val="single" w:sz="4"/>
            </w:tcBorders>
            <w:vMerge w:val="restart"/>
          </w:tcPr>
          <w:p>
            <w:pPr>
              <w:pStyle w:val="0"/>
              <w:jc w:val="center"/>
            </w:pPr>
            <w:r>
              <w:rPr>
                <w:sz w:val="20"/>
              </w:rPr>
              <w:t xml:space="preserve">Наименование</w:t>
            </w:r>
          </w:p>
        </w:tc>
        <w:tc>
          <w:tcPr>
            <w:tcW w:w="850" w:type="dxa"/>
            <w:tcBorders>
              <w:top w:val="single" w:sz="4"/>
              <w:bottom w:val="single" w:sz="4"/>
            </w:tcBorders>
            <w:vMerge w:val="restart"/>
          </w:tcPr>
          <w:p>
            <w:pPr>
              <w:pStyle w:val="0"/>
              <w:jc w:val="center"/>
            </w:pPr>
            <w:r>
              <w:rPr>
                <w:sz w:val="20"/>
              </w:rPr>
              <w:t xml:space="preserve">Код главы</w:t>
            </w:r>
          </w:p>
        </w:tc>
        <w:tc>
          <w:tcPr>
            <w:tcW w:w="2835" w:type="dxa"/>
            <w:tcBorders>
              <w:top w:val="single" w:sz="4"/>
              <w:bottom w:val="single" w:sz="4"/>
            </w:tcBorders>
            <w:vMerge w:val="restart"/>
          </w:tcPr>
          <w:p>
            <w:pPr>
              <w:pStyle w:val="0"/>
              <w:jc w:val="center"/>
            </w:pPr>
            <w:r>
              <w:rPr>
                <w:sz w:val="20"/>
              </w:rPr>
              <w:t xml:space="preserve">Код группы, подгруппы, статьи и вида источников</w:t>
            </w:r>
          </w:p>
        </w:tc>
        <w:tc>
          <w:tcPr>
            <w:tcW w:w="1701" w:type="dxa"/>
            <w:tcBorders>
              <w:top w:val="single" w:sz="4"/>
              <w:bottom w:val="single" w:sz="4"/>
            </w:tcBorders>
            <w:vMerge w:val="restart"/>
          </w:tcPr>
          <w:p>
            <w:pPr>
              <w:pStyle w:val="0"/>
              <w:jc w:val="center"/>
            </w:pPr>
            <w:r>
              <w:rPr>
                <w:sz w:val="20"/>
              </w:rPr>
              <w:t xml:space="preserve">2023 год</w:t>
            </w:r>
          </w:p>
        </w:tc>
        <w:tc>
          <w:tcPr>
            <w:gridSpan w:val="2"/>
            <w:tcW w:w="3288" w:type="dxa"/>
            <w:tcBorders>
              <w:top w:val="single" w:sz="4"/>
              <w:bottom w:val="single" w:sz="4"/>
            </w:tcBorders>
          </w:tcPr>
          <w:p>
            <w:pPr>
              <w:pStyle w:val="0"/>
              <w:jc w:val="center"/>
            </w:pPr>
            <w:r>
              <w:rPr>
                <w:sz w:val="20"/>
              </w:rPr>
              <w:t xml:space="preserve">Плановый период</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1644" w:type="dxa"/>
            <w:tcBorders>
              <w:top w:val="single" w:sz="4"/>
              <w:bottom w:val="single" w:sz="4"/>
            </w:tcBorders>
          </w:tcPr>
          <w:p>
            <w:pPr>
              <w:pStyle w:val="0"/>
              <w:jc w:val="center"/>
            </w:pPr>
            <w:r>
              <w:rPr>
                <w:sz w:val="20"/>
              </w:rPr>
              <w:t xml:space="preserve">2024 год</w:t>
            </w:r>
          </w:p>
        </w:tc>
        <w:tc>
          <w:tcPr>
            <w:tcW w:w="1644" w:type="dxa"/>
            <w:tcBorders>
              <w:top w:val="single" w:sz="4"/>
              <w:bottom w:val="single" w:sz="4"/>
            </w:tcBorders>
          </w:tcPr>
          <w:p>
            <w:pPr>
              <w:pStyle w:val="0"/>
              <w:jc w:val="center"/>
            </w:pPr>
            <w:r>
              <w:rPr>
                <w:sz w:val="20"/>
              </w:rPr>
              <w:t xml:space="preserve">2025 год</w:t>
            </w:r>
          </w:p>
        </w:tc>
      </w:tr>
      <w:tr>
        <w:tc>
          <w:tcPr>
            <w:tcW w:w="3175" w:type="dxa"/>
            <w:tcBorders>
              <w:top w:val="single" w:sz="4"/>
              <w:left w:val="nil"/>
              <w:bottom w:val="nil"/>
              <w:right w:val="nil"/>
            </w:tcBorders>
          </w:tcPr>
          <w:p>
            <w:pPr>
              <w:pStyle w:val="0"/>
              <w:jc w:val="both"/>
            </w:pPr>
            <w:r>
              <w:rPr>
                <w:sz w:val="20"/>
              </w:rPr>
              <w:t xml:space="preserve">Источники внутреннего финансирования дефицита бюджета Федерального фонда обязательного медицинского страхования</w:t>
            </w:r>
          </w:p>
        </w:tc>
        <w:tc>
          <w:tcPr>
            <w:tcW w:w="850" w:type="dxa"/>
            <w:tcBorders>
              <w:top w:val="single" w:sz="4"/>
              <w:left w:val="nil"/>
              <w:bottom w:val="nil"/>
              <w:right w:val="nil"/>
            </w:tcBorders>
          </w:tcPr>
          <w:p>
            <w:pPr>
              <w:pStyle w:val="0"/>
            </w:pPr>
            <w:r>
              <w:rPr>
                <w:sz w:val="20"/>
              </w:rPr>
            </w:r>
          </w:p>
        </w:tc>
        <w:tc>
          <w:tcPr>
            <w:tcW w:w="2835" w:type="dxa"/>
            <w:tcBorders>
              <w:top w:val="single" w:sz="4"/>
              <w:left w:val="nil"/>
              <w:bottom w:val="nil"/>
              <w:right w:val="nil"/>
            </w:tcBorders>
          </w:tcPr>
          <w:p>
            <w:pPr>
              <w:pStyle w:val="0"/>
            </w:pPr>
            <w:r>
              <w:rPr>
                <w:sz w:val="20"/>
              </w:rPr>
            </w:r>
          </w:p>
        </w:tc>
        <w:tc>
          <w:tcPr>
            <w:tcW w:w="1701" w:type="dxa"/>
            <w:tcBorders>
              <w:top w:val="single" w:sz="4"/>
              <w:left w:val="nil"/>
              <w:bottom w:val="nil"/>
              <w:right w:val="nil"/>
            </w:tcBorders>
          </w:tcPr>
          <w:p>
            <w:pPr>
              <w:pStyle w:val="0"/>
            </w:pPr>
            <w:r>
              <w:rPr>
                <w:sz w:val="20"/>
              </w:rPr>
            </w:r>
          </w:p>
        </w:tc>
        <w:tc>
          <w:tcPr>
            <w:tcW w:w="1644" w:type="dxa"/>
            <w:tcBorders>
              <w:top w:val="single" w:sz="4"/>
              <w:left w:val="nil"/>
              <w:bottom w:val="nil"/>
              <w:right w:val="nil"/>
            </w:tcBorders>
          </w:tcPr>
          <w:p>
            <w:pPr>
              <w:pStyle w:val="0"/>
            </w:pPr>
            <w:r>
              <w:rPr>
                <w:sz w:val="20"/>
              </w:rPr>
            </w:r>
          </w:p>
        </w:tc>
        <w:tc>
          <w:tcPr>
            <w:tcW w:w="1644" w:type="dxa"/>
            <w:tcBorders>
              <w:top w:val="single" w:sz="4"/>
              <w:left w:val="nil"/>
              <w:bottom w:val="nil"/>
              <w:right w:val="nil"/>
            </w:tcBorders>
          </w:tcPr>
          <w:p>
            <w:pPr>
              <w:pStyle w:val="0"/>
            </w:pPr>
            <w:r>
              <w:rPr>
                <w:sz w:val="20"/>
              </w:rPr>
            </w:r>
          </w:p>
        </w:tc>
      </w:tr>
      <w:tr>
        <w:tc>
          <w:tcPr>
            <w:tcW w:w="3175" w:type="dxa"/>
            <w:tcBorders>
              <w:top w:val="nil"/>
              <w:left w:val="nil"/>
              <w:bottom w:val="nil"/>
              <w:right w:val="nil"/>
            </w:tcBorders>
          </w:tcPr>
          <w:p>
            <w:pPr>
              <w:pStyle w:val="0"/>
              <w:jc w:val="both"/>
            </w:pPr>
            <w:r>
              <w:rPr>
                <w:sz w:val="20"/>
              </w:rPr>
              <w:t xml:space="preserve">Изменение остатков средств на счетах по учету средств бюджетов</w:t>
            </w:r>
          </w:p>
        </w:tc>
        <w:tc>
          <w:tcPr>
            <w:tcW w:w="850" w:type="dxa"/>
            <w:vAlign w:val="bottom"/>
            <w:tcBorders>
              <w:top w:val="nil"/>
              <w:left w:val="nil"/>
              <w:bottom w:val="nil"/>
              <w:right w:val="nil"/>
            </w:tcBorders>
          </w:tcPr>
          <w:p>
            <w:pPr>
              <w:pStyle w:val="0"/>
              <w:jc w:val="center"/>
            </w:pPr>
            <w:r>
              <w:rPr>
                <w:sz w:val="20"/>
              </w:rPr>
              <w:t xml:space="preserve">000</w:t>
            </w:r>
          </w:p>
        </w:tc>
        <w:tc>
          <w:tcPr>
            <w:tcW w:w="2835" w:type="dxa"/>
            <w:vAlign w:val="bottom"/>
            <w:tcBorders>
              <w:top w:val="nil"/>
              <w:left w:val="nil"/>
              <w:bottom w:val="nil"/>
              <w:right w:val="nil"/>
            </w:tcBorders>
          </w:tcPr>
          <w:p>
            <w:pPr>
              <w:pStyle w:val="0"/>
              <w:jc w:val="center"/>
            </w:pPr>
            <w:r>
              <w:rPr>
                <w:sz w:val="20"/>
              </w:rPr>
              <w:t xml:space="preserve">01 05 00 00 00 0000 000</w:t>
            </w:r>
          </w:p>
        </w:tc>
        <w:tc>
          <w:tcPr>
            <w:tcW w:w="1701" w:type="dxa"/>
            <w:vAlign w:val="bottom"/>
            <w:tcBorders>
              <w:top w:val="nil"/>
              <w:left w:val="nil"/>
              <w:bottom w:val="nil"/>
              <w:right w:val="nil"/>
            </w:tcBorders>
          </w:tcPr>
          <w:p>
            <w:pPr>
              <w:pStyle w:val="0"/>
              <w:jc w:val="center"/>
            </w:pPr>
            <w:r>
              <w:rPr>
                <w:sz w:val="20"/>
              </w:rPr>
              <w:t xml:space="preserve">83 893 758,5</w:t>
            </w:r>
          </w:p>
        </w:tc>
        <w:tc>
          <w:tcPr>
            <w:tcW w:w="1644" w:type="dxa"/>
            <w:vAlign w:val="bottom"/>
            <w:tcBorders>
              <w:top w:val="nil"/>
              <w:left w:val="nil"/>
              <w:bottom w:val="nil"/>
              <w:right w:val="nil"/>
            </w:tcBorders>
          </w:tcPr>
          <w:p>
            <w:pPr>
              <w:pStyle w:val="0"/>
              <w:jc w:val="center"/>
            </w:pPr>
            <w:r>
              <w:rPr>
                <w:sz w:val="20"/>
              </w:rPr>
              <w:t xml:space="preserve">67 665 222,1</w:t>
            </w:r>
          </w:p>
        </w:tc>
        <w:tc>
          <w:tcPr>
            <w:tcW w:w="1644" w:type="dxa"/>
            <w:vAlign w:val="bottom"/>
            <w:tcBorders>
              <w:top w:val="nil"/>
              <w:left w:val="nil"/>
              <w:bottom w:val="nil"/>
              <w:right w:val="nil"/>
            </w:tcBorders>
          </w:tcPr>
          <w:p>
            <w:pPr>
              <w:pStyle w:val="0"/>
              <w:jc w:val="center"/>
            </w:pPr>
            <w:r>
              <w:rPr>
                <w:sz w:val="20"/>
              </w:rPr>
              <w:t xml:space="preserve">20 076 914,6</w:t>
            </w:r>
          </w:p>
        </w:tc>
      </w:tr>
      <w:tr>
        <w:tc>
          <w:tcPr>
            <w:tcW w:w="3175" w:type="dxa"/>
            <w:tcBorders>
              <w:top w:val="nil"/>
              <w:left w:val="nil"/>
              <w:bottom w:val="nil"/>
              <w:right w:val="nil"/>
            </w:tcBorders>
          </w:tcPr>
          <w:p>
            <w:pPr>
              <w:pStyle w:val="0"/>
              <w:jc w:val="both"/>
            </w:pPr>
            <w:r>
              <w:rPr>
                <w:sz w:val="20"/>
              </w:rPr>
              <w:t xml:space="preserve">Увеличение прочих остатков денежных средств бюджетов</w:t>
            </w:r>
          </w:p>
        </w:tc>
        <w:tc>
          <w:tcPr>
            <w:tcW w:w="850" w:type="dxa"/>
            <w:vAlign w:val="bottom"/>
            <w:tcBorders>
              <w:top w:val="nil"/>
              <w:left w:val="nil"/>
              <w:bottom w:val="nil"/>
              <w:right w:val="nil"/>
            </w:tcBorders>
          </w:tcPr>
          <w:p>
            <w:pPr>
              <w:pStyle w:val="0"/>
              <w:jc w:val="center"/>
            </w:pPr>
            <w:r>
              <w:rPr>
                <w:sz w:val="20"/>
              </w:rPr>
              <w:t xml:space="preserve">000</w:t>
            </w:r>
          </w:p>
        </w:tc>
        <w:tc>
          <w:tcPr>
            <w:tcW w:w="2835" w:type="dxa"/>
            <w:vAlign w:val="bottom"/>
            <w:tcBorders>
              <w:top w:val="nil"/>
              <w:left w:val="nil"/>
              <w:bottom w:val="nil"/>
              <w:right w:val="nil"/>
            </w:tcBorders>
          </w:tcPr>
          <w:p>
            <w:pPr>
              <w:pStyle w:val="0"/>
              <w:jc w:val="center"/>
            </w:pPr>
            <w:r>
              <w:rPr>
                <w:sz w:val="20"/>
              </w:rPr>
              <w:t xml:space="preserve">01 05 02 01 00 0000 510</w:t>
            </w:r>
          </w:p>
        </w:tc>
        <w:tc>
          <w:tcPr>
            <w:tcW w:w="1701" w:type="dxa"/>
            <w:vAlign w:val="bottom"/>
            <w:tcBorders>
              <w:top w:val="nil"/>
              <w:left w:val="nil"/>
              <w:bottom w:val="nil"/>
              <w:right w:val="nil"/>
            </w:tcBorders>
          </w:tcPr>
          <w:p>
            <w:pPr>
              <w:pStyle w:val="0"/>
            </w:pPr>
            <w:r>
              <w:rPr>
                <w:sz w:val="20"/>
              </w:rPr>
            </w:r>
          </w:p>
        </w:tc>
        <w:tc>
          <w:tcPr>
            <w:tcW w:w="1644" w:type="dxa"/>
            <w:vAlign w:val="bottom"/>
            <w:tcBorders>
              <w:top w:val="nil"/>
              <w:left w:val="nil"/>
              <w:bottom w:val="nil"/>
              <w:right w:val="nil"/>
            </w:tcBorders>
          </w:tcPr>
          <w:p>
            <w:pPr>
              <w:pStyle w:val="0"/>
            </w:pPr>
            <w:r>
              <w:rPr>
                <w:sz w:val="20"/>
              </w:rPr>
            </w:r>
          </w:p>
        </w:tc>
        <w:tc>
          <w:tcPr>
            <w:tcW w:w="1644" w:type="dxa"/>
            <w:vAlign w:val="bottom"/>
            <w:tcBorders>
              <w:top w:val="nil"/>
              <w:left w:val="nil"/>
              <w:bottom w:val="nil"/>
              <w:right w:val="nil"/>
            </w:tcBorders>
          </w:tcPr>
          <w:p>
            <w:pPr>
              <w:pStyle w:val="0"/>
            </w:pPr>
            <w:r>
              <w:rPr>
                <w:sz w:val="20"/>
              </w:rPr>
            </w:r>
          </w:p>
        </w:tc>
      </w:tr>
      <w:tr>
        <w:tc>
          <w:tcPr>
            <w:tcW w:w="3175" w:type="dxa"/>
            <w:tcBorders>
              <w:top w:val="nil"/>
              <w:left w:val="nil"/>
              <w:bottom w:val="nil"/>
              <w:right w:val="nil"/>
            </w:tcBorders>
          </w:tcPr>
          <w:p>
            <w:pPr>
              <w:pStyle w:val="0"/>
              <w:jc w:val="both"/>
            </w:pPr>
            <w:r>
              <w:rPr>
                <w:sz w:val="20"/>
              </w:rPr>
              <w:t xml:space="preserve">Увеличение прочих остатков денежных средств бюджета Федерального фонда обязательного медицинского страхования</w:t>
            </w:r>
          </w:p>
        </w:tc>
        <w:tc>
          <w:tcPr>
            <w:tcW w:w="850" w:type="dxa"/>
            <w:vAlign w:val="bottom"/>
            <w:tcBorders>
              <w:top w:val="nil"/>
              <w:left w:val="nil"/>
              <w:bottom w:val="nil"/>
              <w:right w:val="nil"/>
            </w:tcBorders>
          </w:tcPr>
          <w:p>
            <w:pPr>
              <w:pStyle w:val="0"/>
              <w:jc w:val="center"/>
            </w:pPr>
            <w:r>
              <w:rPr>
                <w:sz w:val="20"/>
              </w:rPr>
              <w:t xml:space="preserve">394</w:t>
            </w:r>
          </w:p>
        </w:tc>
        <w:tc>
          <w:tcPr>
            <w:tcW w:w="2835" w:type="dxa"/>
            <w:vAlign w:val="bottom"/>
            <w:tcBorders>
              <w:top w:val="nil"/>
              <w:left w:val="nil"/>
              <w:bottom w:val="nil"/>
              <w:right w:val="nil"/>
            </w:tcBorders>
          </w:tcPr>
          <w:p>
            <w:pPr>
              <w:pStyle w:val="0"/>
              <w:jc w:val="center"/>
            </w:pPr>
            <w:r>
              <w:rPr>
                <w:sz w:val="20"/>
              </w:rPr>
              <w:t xml:space="preserve">01 05 02 01 08 0000 510</w:t>
            </w:r>
          </w:p>
        </w:tc>
        <w:tc>
          <w:tcPr>
            <w:tcW w:w="1701" w:type="dxa"/>
            <w:vAlign w:val="bottom"/>
            <w:tcBorders>
              <w:top w:val="nil"/>
              <w:left w:val="nil"/>
              <w:bottom w:val="nil"/>
              <w:right w:val="nil"/>
            </w:tcBorders>
          </w:tcPr>
          <w:p>
            <w:pPr>
              <w:pStyle w:val="0"/>
            </w:pPr>
            <w:r>
              <w:rPr>
                <w:sz w:val="20"/>
              </w:rPr>
            </w:r>
          </w:p>
        </w:tc>
        <w:tc>
          <w:tcPr>
            <w:tcW w:w="1644" w:type="dxa"/>
            <w:vAlign w:val="bottom"/>
            <w:tcBorders>
              <w:top w:val="nil"/>
              <w:left w:val="nil"/>
              <w:bottom w:val="nil"/>
              <w:right w:val="nil"/>
            </w:tcBorders>
          </w:tcPr>
          <w:p>
            <w:pPr>
              <w:pStyle w:val="0"/>
            </w:pPr>
            <w:r>
              <w:rPr>
                <w:sz w:val="20"/>
              </w:rPr>
            </w:r>
          </w:p>
        </w:tc>
        <w:tc>
          <w:tcPr>
            <w:tcW w:w="1644" w:type="dxa"/>
            <w:vAlign w:val="bottom"/>
            <w:tcBorders>
              <w:top w:val="nil"/>
              <w:left w:val="nil"/>
              <w:bottom w:val="nil"/>
              <w:right w:val="nil"/>
            </w:tcBorders>
          </w:tcPr>
          <w:p>
            <w:pPr>
              <w:pStyle w:val="0"/>
            </w:pPr>
            <w:r>
              <w:rPr>
                <w:sz w:val="20"/>
              </w:rPr>
            </w:r>
          </w:p>
        </w:tc>
      </w:tr>
      <w:tr>
        <w:tc>
          <w:tcPr>
            <w:tcW w:w="3175" w:type="dxa"/>
            <w:tcBorders>
              <w:top w:val="nil"/>
              <w:left w:val="nil"/>
              <w:bottom w:val="nil"/>
              <w:right w:val="nil"/>
            </w:tcBorders>
          </w:tcPr>
          <w:p>
            <w:pPr>
              <w:pStyle w:val="0"/>
              <w:jc w:val="both"/>
            </w:pPr>
            <w:r>
              <w:rPr>
                <w:sz w:val="20"/>
              </w:rPr>
              <w:t xml:space="preserve">Уменьшение прочих остатков денежных средств бюджетов</w:t>
            </w:r>
          </w:p>
        </w:tc>
        <w:tc>
          <w:tcPr>
            <w:tcW w:w="850" w:type="dxa"/>
            <w:vAlign w:val="bottom"/>
            <w:tcBorders>
              <w:top w:val="nil"/>
              <w:left w:val="nil"/>
              <w:bottom w:val="nil"/>
              <w:right w:val="nil"/>
            </w:tcBorders>
          </w:tcPr>
          <w:p>
            <w:pPr>
              <w:pStyle w:val="0"/>
              <w:jc w:val="center"/>
            </w:pPr>
            <w:r>
              <w:rPr>
                <w:sz w:val="20"/>
              </w:rPr>
              <w:t xml:space="preserve">000</w:t>
            </w:r>
          </w:p>
        </w:tc>
        <w:tc>
          <w:tcPr>
            <w:tcW w:w="2835" w:type="dxa"/>
            <w:vAlign w:val="bottom"/>
            <w:tcBorders>
              <w:top w:val="nil"/>
              <w:left w:val="nil"/>
              <w:bottom w:val="nil"/>
              <w:right w:val="nil"/>
            </w:tcBorders>
          </w:tcPr>
          <w:p>
            <w:pPr>
              <w:pStyle w:val="0"/>
              <w:jc w:val="center"/>
            </w:pPr>
            <w:r>
              <w:rPr>
                <w:sz w:val="20"/>
              </w:rPr>
              <w:t xml:space="preserve">01 05 02 01 00 0000 610</w:t>
            </w:r>
          </w:p>
        </w:tc>
        <w:tc>
          <w:tcPr>
            <w:tcW w:w="1701" w:type="dxa"/>
            <w:vAlign w:val="bottom"/>
            <w:tcBorders>
              <w:top w:val="nil"/>
              <w:left w:val="nil"/>
              <w:bottom w:val="nil"/>
              <w:right w:val="nil"/>
            </w:tcBorders>
          </w:tcPr>
          <w:p>
            <w:pPr>
              <w:pStyle w:val="0"/>
              <w:jc w:val="center"/>
            </w:pPr>
            <w:r>
              <w:rPr>
                <w:sz w:val="20"/>
              </w:rPr>
              <w:t xml:space="preserve">83 893 758,5</w:t>
            </w:r>
          </w:p>
        </w:tc>
        <w:tc>
          <w:tcPr>
            <w:tcW w:w="1644" w:type="dxa"/>
            <w:vAlign w:val="bottom"/>
            <w:tcBorders>
              <w:top w:val="nil"/>
              <w:left w:val="nil"/>
              <w:bottom w:val="nil"/>
              <w:right w:val="nil"/>
            </w:tcBorders>
          </w:tcPr>
          <w:p>
            <w:pPr>
              <w:pStyle w:val="0"/>
              <w:jc w:val="center"/>
            </w:pPr>
            <w:r>
              <w:rPr>
                <w:sz w:val="20"/>
              </w:rPr>
              <w:t xml:space="preserve">67 665 222,1</w:t>
            </w:r>
          </w:p>
        </w:tc>
        <w:tc>
          <w:tcPr>
            <w:tcW w:w="1644" w:type="dxa"/>
            <w:vAlign w:val="bottom"/>
            <w:tcBorders>
              <w:top w:val="nil"/>
              <w:left w:val="nil"/>
              <w:bottom w:val="nil"/>
              <w:right w:val="nil"/>
            </w:tcBorders>
          </w:tcPr>
          <w:p>
            <w:pPr>
              <w:pStyle w:val="0"/>
              <w:jc w:val="center"/>
            </w:pPr>
            <w:r>
              <w:rPr>
                <w:sz w:val="20"/>
              </w:rPr>
              <w:t xml:space="preserve">20 076 914,6</w:t>
            </w:r>
          </w:p>
        </w:tc>
      </w:tr>
      <w:tr>
        <w:tc>
          <w:tcPr>
            <w:tcW w:w="3175" w:type="dxa"/>
            <w:tcBorders>
              <w:top w:val="nil"/>
              <w:left w:val="nil"/>
              <w:bottom w:val="single" w:sz="4"/>
              <w:right w:val="nil"/>
            </w:tcBorders>
          </w:tcPr>
          <w:p>
            <w:pPr>
              <w:pStyle w:val="0"/>
              <w:jc w:val="both"/>
            </w:pPr>
            <w:r>
              <w:rPr>
                <w:sz w:val="20"/>
              </w:rPr>
              <w:t xml:space="preserve">Уменьшение прочих остатков денежных средств бюджета Федерального фонда обязательного медицинского страхования</w:t>
            </w:r>
          </w:p>
        </w:tc>
        <w:tc>
          <w:tcPr>
            <w:tcW w:w="850" w:type="dxa"/>
            <w:vAlign w:val="bottom"/>
            <w:tcBorders>
              <w:top w:val="nil"/>
              <w:left w:val="nil"/>
              <w:bottom w:val="single" w:sz="4"/>
              <w:right w:val="nil"/>
            </w:tcBorders>
          </w:tcPr>
          <w:p>
            <w:pPr>
              <w:pStyle w:val="0"/>
              <w:jc w:val="center"/>
            </w:pPr>
            <w:r>
              <w:rPr>
                <w:sz w:val="20"/>
              </w:rPr>
              <w:t xml:space="preserve">394</w:t>
            </w:r>
          </w:p>
        </w:tc>
        <w:tc>
          <w:tcPr>
            <w:tcW w:w="2835" w:type="dxa"/>
            <w:vAlign w:val="bottom"/>
            <w:tcBorders>
              <w:top w:val="nil"/>
              <w:left w:val="nil"/>
              <w:bottom w:val="single" w:sz="4"/>
              <w:right w:val="nil"/>
            </w:tcBorders>
          </w:tcPr>
          <w:p>
            <w:pPr>
              <w:pStyle w:val="0"/>
              <w:jc w:val="center"/>
            </w:pPr>
            <w:r>
              <w:rPr>
                <w:sz w:val="20"/>
              </w:rPr>
              <w:t xml:space="preserve">01 05 02 01 08 0000 610</w:t>
            </w:r>
          </w:p>
        </w:tc>
        <w:tc>
          <w:tcPr>
            <w:tcW w:w="1701" w:type="dxa"/>
            <w:vAlign w:val="bottom"/>
            <w:tcBorders>
              <w:top w:val="nil"/>
              <w:left w:val="nil"/>
              <w:bottom w:val="single" w:sz="4"/>
              <w:right w:val="nil"/>
            </w:tcBorders>
          </w:tcPr>
          <w:p>
            <w:pPr>
              <w:pStyle w:val="0"/>
              <w:jc w:val="center"/>
            </w:pPr>
            <w:r>
              <w:rPr>
                <w:sz w:val="20"/>
              </w:rPr>
              <w:t xml:space="preserve">83 893 758,5</w:t>
            </w:r>
          </w:p>
        </w:tc>
        <w:tc>
          <w:tcPr>
            <w:tcW w:w="1644" w:type="dxa"/>
            <w:vAlign w:val="bottom"/>
            <w:tcBorders>
              <w:top w:val="nil"/>
              <w:left w:val="nil"/>
              <w:bottom w:val="single" w:sz="4"/>
              <w:right w:val="nil"/>
            </w:tcBorders>
          </w:tcPr>
          <w:p>
            <w:pPr>
              <w:pStyle w:val="0"/>
              <w:jc w:val="center"/>
            </w:pPr>
            <w:r>
              <w:rPr>
                <w:sz w:val="20"/>
              </w:rPr>
              <w:t xml:space="preserve">67 665 222,1</w:t>
            </w:r>
          </w:p>
        </w:tc>
        <w:tc>
          <w:tcPr>
            <w:tcW w:w="1644" w:type="dxa"/>
            <w:vAlign w:val="bottom"/>
            <w:tcBorders>
              <w:top w:val="nil"/>
              <w:left w:val="nil"/>
              <w:bottom w:val="single" w:sz="4"/>
              <w:right w:val="nil"/>
            </w:tcBorders>
          </w:tcPr>
          <w:p>
            <w:pPr>
              <w:pStyle w:val="0"/>
              <w:jc w:val="center"/>
            </w:pPr>
            <w:r>
              <w:rPr>
                <w:sz w:val="20"/>
              </w:rPr>
              <w:t xml:space="preserve">20 076 914,6</w:t>
            </w:r>
          </w:p>
        </w:tc>
      </w:tr>
    </w:tbl>
    <w:p>
      <w:pPr>
        <w:sectPr>
          <w:headerReference w:type="default" r:id="rId12"/>
          <w:headerReference w:type="first" r:id="rId12"/>
          <w:footerReference w:type="default" r:id="rId13"/>
          <w:footerReference w:type="first" r:id="rId13"/>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Федеральному закону</w:t>
      </w:r>
    </w:p>
    <w:p>
      <w:pPr>
        <w:pStyle w:val="0"/>
        <w:jc w:val="right"/>
      </w:pPr>
      <w:r>
        <w:rPr>
          <w:sz w:val="20"/>
        </w:rPr>
        <w:t xml:space="preserve">"О бюджете Федерального фонда</w:t>
      </w:r>
    </w:p>
    <w:p>
      <w:pPr>
        <w:pStyle w:val="0"/>
        <w:jc w:val="right"/>
      </w:pPr>
      <w:r>
        <w:rPr>
          <w:sz w:val="20"/>
        </w:rPr>
        <w:t xml:space="preserve">обязательного медицинского</w:t>
      </w:r>
    </w:p>
    <w:p>
      <w:pPr>
        <w:pStyle w:val="0"/>
        <w:jc w:val="right"/>
      </w:pPr>
      <w:r>
        <w:rPr>
          <w:sz w:val="20"/>
        </w:rPr>
        <w:t xml:space="preserve">страхования на 2023 год</w:t>
      </w:r>
    </w:p>
    <w:p>
      <w:pPr>
        <w:pStyle w:val="0"/>
        <w:jc w:val="right"/>
      </w:pPr>
      <w:r>
        <w:rPr>
          <w:sz w:val="20"/>
        </w:rPr>
        <w:t xml:space="preserve">и на плановый период</w:t>
      </w:r>
    </w:p>
    <w:p>
      <w:pPr>
        <w:pStyle w:val="0"/>
        <w:jc w:val="right"/>
      </w:pPr>
      <w:r>
        <w:rPr>
          <w:sz w:val="20"/>
        </w:rPr>
        <w:t xml:space="preserve">2024 и 2025 годов"</w:t>
      </w:r>
    </w:p>
    <w:p>
      <w:pPr>
        <w:pStyle w:val="0"/>
        <w:jc w:val="both"/>
      </w:pPr>
      <w:r>
        <w:rPr>
          <w:sz w:val="20"/>
        </w:rPr>
      </w:r>
    </w:p>
    <w:bookmarkStart w:id="154" w:name="P154"/>
    <w:bookmarkEnd w:id="154"/>
    <w:p>
      <w:pPr>
        <w:pStyle w:val="2"/>
        <w:jc w:val="center"/>
      </w:pPr>
      <w:r>
        <w:rPr>
          <w:sz w:val="20"/>
        </w:rPr>
        <w:t xml:space="preserve">РАСПРЕДЕЛЕНИЕ</w:t>
      </w:r>
    </w:p>
    <w:p>
      <w:pPr>
        <w:pStyle w:val="2"/>
        <w:jc w:val="center"/>
      </w:pPr>
      <w:r>
        <w:rPr>
          <w:sz w:val="20"/>
        </w:rPr>
        <w:t xml:space="preserve">БЮДЖЕТНЫХ АССИГНОВАНИЙ БЮДЖЕТА ФЕДЕРАЛЬНОГО ФОНДА</w:t>
      </w:r>
    </w:p>
    <w:p>
      <w:pPr>
        <w:pStyle w:val="2"/>
        <w:jc w:val="center"/>
      </w:pPr>
      <w:r>
        <w:rPr>
          <w:sz w:val="20"/>
        </w:rPr>
        <w:t xml:space="preserve">ОБЯЗАТЕЛЬНОГО МЕДИЦИНСКОГО СТРАХОВАНИЯ НА 2023 ГОД</w:t>
      </w:r>
    </w:p>
    <w:p>
      <w:pPr>
        <w:pStyle w:val="2"/>
        <w:jc w:val="center"/>
      </w:pPr>
      <w:r>
        <w:rPr>
          <w:sz w:val="20"/>
        </w:rPr>
        <w:t xml:space="preserve">ПО РАЗДЕЛАМ, ПОДРАЗДЕЛАМ, ЦЕЛЕВЫМ СТАТЬЯМ И ГРУППАМ ВИДОВ</w:t>
      </w:r>
    </w:p>
    <w:p>
      <w:pPr>
        <w:pStyle w:val="2"/>
        <w:jc w:val="center"/>
      </w:pPr>
      <w:r>
        <w:rPr>
          <w:sz w:val="20"/>
        </w:rPr>
        <w:t xml:space="preserve">РАСХОДОВ КЛАССИФИКАЦИИ РАСХОДОВ БЮДЖЕТОВ</w:t>
      </w:r>
    </w:p>
    <w:p>
      <w:pPr>
        <w:pStyle w:val="0"/>
        <w:jc w:val="both"/>
      </w:pPr>
      <w:r>
        <w:rPr>
          <w:sz w:val="20"/>
        </w:rPr>
      </w:r>
    </w:p>
    <w:p>
      <w:pPr>
        <w:pStyle w:val="0"/>
        <w:jc w:val="right"/>
      </w:pPr>
      <w:r>
        <w:rPr>
          <w:sz w:val="20"/>
        </w:rPr>
        <w:t xml:space="preserve">(тыс. рублей)</w:t>
      </w:r>
    </w:p>
    <w:p>
      <w:pPr>
        <w:spacing w:before="0"/>
        <w:spacing w:after="1"/>
      </w:pPr>
    </w:p>
    <w:tbl>
      <w:tblPr>
        <w:tblInd w:w="0" w:type="dxa"/>
        <w:tblLayout w:type="fixed"/>
        <w:tblBorders>
          <w:top w:val="single" w:sz="4"/>
          <w:bottom w:val="single" w:sz="4"/>
        </w:tblBorders>
        <w:tblCellMar>
          <w:top w:w="102" w:type="dxa"/>
          <w:left w:w="62" w:type="dxa"/>
          <w:bottom w:w="102" w:type="dxa"/>
          <w:right w:w="62" w:type="dxa"/>
        </w:tblCellMar>
      </w:tblPr>
      <w:tblGrid>
        <w:gridCol w:w="3615"/>
        <w:gridCol w:w="570"/>
        <w:gridCol w:w="580"/>
        <w:gridCol w:w="1882"/>
        <w:gridCol w:w="643"/>
        <w:gridCol w:w="1772"/>
      </w:tblGrid>
      <w:tr>
        <w:tblPrEx>
          <w:tblBorders>
            <w:left w:val="single" w:sz="4"/>
            <w:right w:val="single" w:sz="4"/>
            <w:insideV w:val="single" w:sz="4"/>
            <w:insideH w:val="single" w:sz="4"/>
          </w:tblBorders>
        </w:tblPrEx>
        <w:tc>
          <w:tcPr>
            <w:tcW w:w="3615" w:type="dxa"/>
            <w:tcBorders>
              <w:top w:val="single" w:sz="4"/>
              <w:bottom w:val="single" w:sz="4"/>
            </w:tcBorders>
          </w:tcPr>
          <w:p>
            <w:pPr>
              <w:pStyle w:val="0"/>
              <w:jc w:val="center"/>
            </w:pPr>
            <w:r>
              <w:rPr>
                <w:sz w:val="20"/>
              </w:rPr>
              <w:t xml:space="preserve">Наименование</w:t>
            </w:r>
          </w:p>
        </w:tc>
        <w:tc>
          <w:tcPr>
            <w:tcW w:w="570" w:type="dxa"/>
            <w:tcBorders>
              <w:top w:val="single" w:sz="4"/>
              <w:bottom w:val="single" w:sz="4"/>
            </w:tcBorders>
          </w:tcPr>
          <w:p>
            <w:pPr>
              <w:pStyle w:val="0"/>
              <w:jc w:val="center"/>
            </w:pPr>
            <w:r>
              <w:rPr>
                <w:sz w:val="20"/>
              </w:rPr>
              <w:t xml:space="preserve">Рз</w:t>
            </w:r>
          </w:p>
        </w:tc>
        <w:tc>
          <w:tcPr>
            <w:tcW w:w="580" w:type="dxa"/>
            <w:tcBorders>
              <w:top w:val="single" w:sz="4"/>
              <w:bottom w:val="single" w:sz="4"/>
            </w:tcBorders>
          </w:tcPr>
          <w:p>
            <w:pPr>
              <w:pStyle w:val="0"/>
              <w:jc w:val="center"/>
            </w:pPr>
            <w:r>
              <w:rPr>
                <w:sz w:val="20"/>
              </w:rPr>
              <w:t xml:space="preserve">ПР</w:t>
            </w:r>
          </w:p>
        </w:tc>
        <w:tc>
          <w:tcPr>
            <w:tcW w:w="1882" w:type="dxa"/>
            <w:tcBorders>
              <w:top w:val="single" w:sz="4"/>
              <w:bottom w:val="single" w:sz="4"/>
            </w:tcBorders>
          </w:tcPr>
          <w:p>
            <w:pPr>
              <w:pStyle w:val="0"/>
              <w:jc w:val="center"/>
            </w:pPr>
            <w:r>
              <w:rPr>
                <w:sz w:val="20"/>
              </w:rPr>
              <w:t xml:space="preserve">ЦСР</w:t>
            </w:r>
          </w:p>
        </w:tc>
        <w:tc>
          <w:tcPr>
            <w:tcW w:w="643" w:type="dxa"/>
            <w:tcBorders>
              <w:top w:val="single" w:sz="4"/>
              <w:bottom w:val="single" w:sz="4"/>
            </w:tcBorders>
          </w:tcPr>
          <w:p>
            <w:pPr>
              <w:pStyle w:val="0"/>
              <w:jc w:val="center"/>
            </w:pPr>
            <w:r>
              <w:rPr>
                <w:sz w:val="20"/>
              </w:rPr>
              <w:t xml:space="preserve">ВР</w:t>
            </w:r>
          </w:p>
        </w:tc>
        <w:tc>
          <w:tcPr>
            <w:tcW w:w="1772" w:type="dxa"/>
            <w:tcBorders>
              <w:top w:val="single" w:sz="4"/>
              <w:bottom w:val="single" w:sz="4"/>
            </w:tcBorders>
          </w:tcPr>
          <w:p>
            <w:pPr>
              <w:pStyle w:val="0"/>
              <w:jc w:val="center"/>
            </w:pPr>
            <w:r>
              <w:rPr>
                <w:sz w:val="20"/>
              </w:rPr>
              <w:t xml:space="preserve">Сумма</w:t>
            </w:r>
          </w:p>
        </w:tc>
      </w:tr>
      <w:tr>
        <w:tc>
          <w:tcPr>
            <w:tcW w:w="3615" w:type="dxa"/>
            <w:tcBorders>
              <w:top w:val="single" w:sz="4"/>
              <w:left w:val="nil"/>
              <w:bottom w:val="nil"/>
              <w:right w:val="nil"/>
            </w:tcBorders>
          </w:tcPr>
          <w:p>
            <w:pPr>
              <w:pStyle w:val="0"/>
            </w:pPr>
            <w:r>
              <w:rPr>
                <w:sz w:val="20"/>
              </w:rPr>
              <w:t xml:space="preserve">Федеральный фонд обязательного медицинского страхования</w:t>
            </w:r>
          </w:p>
        </w:tc>
        <w:tc>
          <w:tcPr>
            <w:tcW w:w="570" w:type="dxa"/>
            <w:vAlign w:val="bottom"/>
            <w:tcBorders>
              <w:top w:val="single" w:sz="4"/>
              <w:left w:val="nil"/>
              <w:bottom w:val="nil"/>
              <w:right w:val="nil"/>
            </w:tcBorders>
          </w:tcPr>
          <w:p>
            <w:pPr>
              <w:pStyle w:val="0"/>
            </w:pPr>
            <w:r>
              <w:rPr>
                <w:sz w:val="20"/>
              </w:rPr>
            </w:r>
          </w:p>
        </w:tc>
        <w:tc>
          <w:tcPr>
            <w:tcW w:w="580" w:type="dxa"/>
            <w:vAlign w:val="bottom"/>
            <w:tcBorders>
              <w:top w:val="single" w:sz="4"/>
              <w:left w:val="nil"/>
              <w:bottom w:val="nil"/>
              <w:right w:val="nil"/>
            </w:tcBorders>
          </w:tcPr>
          <w:p>
            <w:pPr>
              <w:pStyle w:val="0"/>
            </w:pPr>
            <w:r>
              <w:rPr>
                <w:sz w:val="20"/>
              </w:rPr>
            </w:r>
          </w:p>
        </w:tc>
        <w:tc>
          <w:tcPr>
            <w:tcW w:w="1882" w:type="dxa"/>
            <w:vAlign w:val="bottom"/>
            <w:tcBorders>
              <w:top w:val="single" w:sz="4"/>
              <w:left w:val="nil"/>
              <w:bottom w:val="nil"/>
              <w:right w:val="nil"/>
            </w:tcBorders>
          </w:tcPr>
          <w:p>
            <w:pPr>
              <w:pStyle w:val="0"/>
            </w:pPr>
            <w:r>
              <w:rPr>
                <w:sz w:val="20"/>
              </w:rPr>
            </w:r>
          </w:p>
        </w:tc>
        <w:tc>
          <w:tcPr>
            <w:tcW w:w="643" w:type="dxa"/>
            <w:vAlign w:val="bottom"/>
            <w:tcBorders>
              <w:top w:val="single" w:sz="4"/>
              <w:left w:val="nil"/>
              <w:bottom w:val="nil"/>
              <w:right w:val="nil"/>
            </w:tcBorders>
          </w:tcPr>
          <w:p>
            <w:pPr>
              <w:pStyle w:val="0"/>
            </w:pPr>
            <w:r>
              <w:rPr>
                <w:sz w:val="20"/>
              </w:rPr>
            </w:r>
          </w:p>
        </w:tc>
        <w:tc>
          <w:tcPr>
            <w:tcW w:w="1772" w:type="dxa"/>
            <w:vAlign w:val="bottom"/>
            <w:tcBorders>
              <w:top w:val="single" w:sz="4"/>
              <w:left w:val="nil"/>
              <w:bottom w:val="nil"/>
              <w:right w:val="nil"/>
            </w:tcBorders>
          </w:tcPr>
          <w:p>
            <w:pPr>
              <w:pStyle w:val="0"/>
              <w:jc w:val="right"/>
            </w:pPr>
            <w:r>
              <w:rPr>
                <w:sz w:val="20"/>
              </w:rPr>
              <w:t xml:space="preserve">3 219 312 052,4</w:t>
            </w:r>
          </w:p>
        </w:tc>
      </w:tr>
      <w:tr>
        <w:tc>
          <w:tcPr>
            <w:tcW w:w="3615" w:type="dxa"/>
            <w:tcBorders>
              <w:top w:val="nil"/>
              <w:left w:val="nil"/>
              <w:bottom w:val="nil"/>
              <w:right w:val="nil"/>
            </w:tcBorders>
          </w:tcPr>
          <w:p>
            <w:pPr>
              <w:pStyle w:val="0"/>
            </w:pPr>
            <w:r>
              <w:rPr>
                <w:sz w:val="20"/>
              </w:rPr>
              <w:t xml:space="preserve">Общегосударственные вопросы</w:t>
            </w:r>
          </w:p>
        </w:tc>
        <w:tc>
          <w:tcPr>
            <w:tcW w:w="570" w:type="dxa"/>
            <w:vAlign w:val="bottom"/>
            <w:tcBorders>
              <w:top w:val="nil"/>
              <w:left w:val="nil"/>
              <w:bottom w:val="nil"/>
              <w:right w:val="nil"/>
            </w:tcBorders>
          </w:tcPr>
          <w:p>
            <w:pPr>
              <w:pStyle w:val="0"/>
              <w:jc w:val="center"/>
            </w:pPr>
            <w:r>
              <w:rPr>
                <w:sz w:val="20"/>
              </w:rPr>
              <w:t xml:space="preserve">01</w:t>
            </w:r>
          </w:p>
        </w:tc>
        <w:tc>
          <w:tcPr>
            <w:tcW w:w="580" w:type="dxa"/>
            <w:vAlign w:val="bottom"/>
            <w:tcBorders>
              <w:top w:val="nil"/>
              <w:left w:val="nil"/>
              <w:bottom w:val="nil"/>
              <w:right w:val="nil"/>
            </w:tcBorders>
          </w:tcPr>
          <w:p>
            <w:pPr>
              <w:pStyle w:val="0"/>
              <w:jc w:val="center"/>
            </w:pPr>
            <w:r>
              <w:rPr>
                <w:sz w:val="20"/>
              </w:rPr>
              <w:t xml:space="preserve">00</w:t>
            </w:r>
          </w:p>
        </w:tc>
        <w:tc>
          <w:tcPr>
            <w:tcW w:w="1882" w:type="dxa"/>
            <w:vAlign w:val="bottom"/>
            <w:tcBorders>
              <w:top w:val="nil"/>
              <w:left w:val="nil"/>
              <w:bottom w:val="nil"/>
              <w:right w:val="nil"/>
            </w:tcBorders>
          </w:tcPr>
          <w:p>
            <w:pPr>
              <w:pStyle w:val="0"/>
            </w:pPr>
            <w:r>
              <w:rPr>
                <w:sz w:val="20"/>
              </w:rPr>
            </w:r>
          </w:p>
        </w:tc>
        <w:tc>
          <w:tcPr>
            <w:tcW w:w="643" w:type="dxa"/>
            <w:vAlign w:val="bottom"/>
            <w:tcBorders>
              <w:top w:val="nil"/>
              <w:left w:val="nil"/>
              <w:bottom w:val="nil"/>
              <w:right w:val="nil"/>
            </w:tcBorders>
          </w:tcPr>
          <w:p>
            <w:pPr>
              <w:pStyle w:val="0"/>
            </w:pPr>
            <w:r>
              <w:rPr>
                <w:sz w:val="20"/>
              </w:rPr>
            </w:r>
          </w:p>
        </w:tc>
        <w:tc>
          <w:tcPr>
            <w:tcW w:w="1772" w:type="dxa"/>
            <w:vAlign w:val="bottom"/>
            <w:tcBorders>
              <w:top w:val="nil"/>
              <w:left w:val="nil"/>
              <w:bottom w:val="nil"/>
              <w:right w:val="nil"/>
            </w:tcBorders>
          </w:tcPr>
          <w:p>
            <w:pPr>
              <w:pStyle w:val="0"/>
              <w:jc w:val="right"/>
            </w:pPr>
            <w:r>
              <w:rPr>
                <w:sz w:val="20"/>
              </w:rPr>
              <w:t xml:space="preserve">1 543 710,9</w:t>
            </w:r>
          </w:p>
        </w:tc>
      </w:tr>
      <w:tr>
        <w:tc>
          <w:tcPr>
            <w:tcW w:w="3615" w:type="dxa"/>
            <w:tcBorders>
              <w:top w:val="nil"/>
              <w:left w:val="nil"/>
              <w:bottom w:val="nil"/>
              <w:right w:val="nil"/>
            </w:tcBorders>
          </w:tcPr>
          <w:p>
            <w:pPr>
              <w:pStyle w:val="0"/>
            </w:pPr>
            <w:r>
              <w:rPr>
                <w:sz w:val="20"/>
              </w:rPr>
              <w:t xml:space="preserve">Международные отношения и международное сотрудничество</w:t>
            </w:r>
          </w:p>
        </w:tc>
        <w:tc>
          <w:tcPr>
            <w:tcW w:w="570" w:type="dxa"/>
            <w:vAlign w:val="bottom"/>
            <w:tcBorders>
              <w:top w:val="nil"/>
              <w:left w:val="nil"/>
              <w:bottom w:val="nil"/>
              <w:right w:val="nil"/>
            </w:tcBorders>
          </w:tcPr>
          <w:p>
            <w:pPr>
              <w:pStyle w:val="0"/>
              <w:jc w:val="center"/>
            </w:pPr>
            <w:r>
              <w:rPr>
                <w:sz w:val="20"/>
              </w:rPr>
              <w:t xml:space="preserve">01</w:t>
            </w:r>
          </w:p>
        </w:tc>
        <w:tc>
          <w:tcPr>
            <w:tcW w:w="580" w:type="dxa"/>
            <w:vAlign w:val="bottom"/>
            <w:tcBorders>
              <w:top w:val="nil"/>
              <w:left w:val="nil"/>
              <w:bottom w:val="nil"/>
              <w:right w:val="nil"/>
            </w:tcBorders>
          </w:tcPr>
          <w:p>
            <w:pPr>
              <w:pStyle w:val="0"/>
              <w:jc w:val="center"/>
            </w:pPr>
            <w:r>
              <w:rPr>
                <w:sz w:val="20"/>
              </w:rPr>
              <w:t xml:space="preserve">08</w:t>
            </w:r>
          </w:p>
        </w:tc>
        <w:tc>
          <w:tcPr>
            <w:tcW w:w="1882" w:type="dxa"/>
            <w:vAlign w:val="bottom"/>
            <w:tcBorders>
              <w:top w:val="nil"/>
              <w:left w:val="nil"/>
              <w:bottom w:val="nil"/>
              <w:right w:val="nil"/>
            </w:tcBorders>
          </w:tcPr>
          <w:p>
            <w:pPr>
              <w:pStyle w:val="0"/>
            </w:pPr>
            <w:r>
              <w:rPr>
                <w:sz w:val="20"/>
              </w:rPr>
            </w:r>
          </w:p>
        </w:tc>
        <w:tc>
          <w:tcPr>
            <w:tcW w:w="643" w:type="dxa"/>
            <w:vAlign w:val="bottom"/>
            <w:tcBorders>
              <w:top w:val="nil"/>
              <w:left w:val="nil"/>
              <w:bottom w:val="nil"/>
              <w:right w:val="nil"/>
            </w:tcBorders>
          </w:tcPr>
          <w:p>
            <w:pPr>
              <w:pStyle w:val="0"/>
            </w:pPr>
            <w:r>
              <w:rPr>
                <w:sz w:val="20"/>
              </w:rPr>
            </w:r>
          </w:p>
        </w:tc>
        <w:tc>
          <w:tcPr>
            <w:tcW w:w="1772" w:type="dxa"/>
            <w:vAlign w:val="bottom"/>
            <w:tcBorders>
              <w:top w:val="nil"/>
              <w:left w:val="nil"/>
              <w:bottom w:val="nil"/>
              <w:right w:val="nil"/>
            </w:tcBorders>
          </w:tcPr>
          <w:p>
            <w:pPr>
              <w:pStyle w:val="0"/>
              <w:jc w:val="right"/>
            </w:pPr>
            <w:r>
              <w:rPr>
                <w:sz w:val="20"/>
              </w:rPr>
              <w:t xml:space="preserve">20 773,9</w:t>
            </w:r>
          </w:p>
        </w:tc>
      </w:tr>
      <w:tr>
        <w:tc>
          <w:tcPr>
            <w:tcW w:w="3615" w:type="dxa"/>
            <w:tcBorders>
              <w:top w:val="nil"/>
              <w:left w:val="nil"/>
              <w:bottom w:val="nil"/>
              <w:right w:val="nil"/>
            </w:tcBorders>
          </w:tcPr>
          <w:p>
            <w:pPr>
              <w:pStyle w:val="0"/>
            </w:pPr>
            <w:r>
              <w:rPr>
                <w:sz w:val="20"/>
              </w:rPr>
              <w:t xml:space="preserve">Государственная </w:t>
            </w:r>
            <w:hyperlink w:history="0" r:id="rId14" w:tooltip="Постановление Правительства РФ от 26.12.2017 N 1640 (ред. от 16.12.2022) &quot;Об утверждении государственной программы Российской Федерации &quot;Развитие здравоохранения&quot; (с изм. и доп., вступ. в силу с 01.01.2023) {КонсультантПлюс}">
              <w:r>
                <w:rPr>
                  <w:sz w:val="20"/>
                  <w:color w:val="0000ff"/>
                </w:rPr>
                <w:t xml:space="preserve">программа</w:t>
              </w:r>
            </w:hyperlink>
            <w:r>
              <w:rPr>
                <w:sz w:val="20"/>
              </w:rPr>
              <w:t xml:space="preserve"> Российской Федерации "Развитие здравоохранения"</w:t>
            </w:r>
          </w:p>
        </w:tc>
        <w:tc>
          <w:tcPr>
            <w:tcW w:w="570" w:type="dxa"/>
            <w:vAlign w:val="bottom"/>
            <w:tcBorders>
              <w:top w:val="nil"/>
              <w:left w:val="nil"/>
              <w:bottom w:val="nil"/>
              <w:right w:val="nil"/>
            </w:tcBorders>
          </w:tcPr>
          <w:p>
            <w:pPr>
              <w:pStyle w:val="0"/>
              <w:jc w:val="center"/>
            </w:pPr>
            <w:r>
              <w:rPr>
                <w:sz w:val="20"/>
              </w:rPr>
              <w:t xml:space="preserve">01</w:t>
            </w:r>
          </w:p>
        </w:tc>
        <w:tc>
          <w:tcPr>
            <w:tcW w:w="580" w:type="dxa"/>
            <w:vAlign w:val="bottom"/>
            <w:tcBorders>
              <w:top w:val="nil"/>
              <w:left w:val="nil"/>
              <w:bottom w:val="nil"/>
              <w:right w:val="nil"/>
            </w:tcBorders>
          </w:tcPr>
          <w:p>
            <w:pPr>
              <w:pStyle w:val="0"/>
              <w:jc w:val="center"/>
            </w:pPr>
            <w:r>
              <w:rPr>
                <w:sz w:val="20"/>
              </w:rPr>
              <w:t xml:space="preserve">08</w:t>
            </w:r>
          </w:p>
        </w:tc>
        <w:tc>
          <w:tcPr>
            <w:tcW w:w="1882" w:type="dxa"/>
            <w:vAlign w:val="bottom"/>
            <w:tcBorders>
              <w:top w:val="nil"/>
              <w:left w:val="nil"/>
              <w:bottom w:val="nil"/>
              <w:right w:val="nil"/>
            </w:tcBorders>
          </w:tcPr>
          <w:p>
            <w:pPr>
              <w:pStyle w:val="0"/>
              <w:jc w:val="center"/>
            </w:pPr>
            <w:r>
              <w:rPr>
                <w:sz w:val="20"/>
              </w:rPr>
              <w:t xml:space="preserve">01 0 00 00000</w:t>
            </w:r>
          </w:p>
        </w:tc>
        <w:tc>
          <w:tcPr>
            <w:tcW w:w="643" w:type="dxa"/>
            <w:vAlign w:val="bottom"/>
            <w:tcBorders>
              <w:top w:val="nil"/>
              <w:left w:val="nil"/>
              <w:bottom w:val="nil"/>
              <w:right w:val="nil"/>
            </w:tcBorders>
          </w:tcPr>
          <w:p>
            <w:pPr>
              <w:pStyle w:val="0"/>
            </w:pPr>
            <w:r>
              <w:rPr>
                <w:sz w:val="20"/>
              </w:rPr>
            </w:r>
          </w:p>
        </w:tc>
        <w:tc>
          <w:tcPr>
            <w:tcW w:w="1772" w:type="dxa"/>
            <w:vAlign w:val="bottom"/>
            <w:tcBorders>
              <w:top w:val="nil"/>
              <w:left w:val="nil"/>
              <w:bottom w:val="nil"/>
              <w:right w:val="nil"/>
            </w:tcBorders>
          </w:tcPr>
          <w:p>
            <w:pPr>
              <w:pStyle w:val="0"/>
              <w:jc w:val="right"/>
            </w:pPr>
            <w:r>
              <w:rPr>
                <w:sz w:val="20"/>
              </w:rPr>
              <w:t xml:space="preserve">20 773,9</w:t>
            </w:r>
          </w:p>
        </w:tc>
      </w:tr>
      <w:tr>
        <w:tc>
          <w:tcPr>
            <w:tcW w:w="3615" w:type="dxa"/>
            <w:tcBorders>
              <w:top w:val="nil"/>
              <w:left w:val="nil"/>
              <w:bottom w:val="nil"/>
              <w:right w:val="nil"/>
            </w:tcBorders>
          </w:tcPr>
          <w:p>
            <w:pPr>
              <w:pStyle w:val="0"/>
            </w:pPr>
            <w:r>
              <w:rPr>
                <w:sz w:val="20"/>
              </w:rPr>
              <w:t xml:space="preserve">Комплекс процессных мероприятий "Содействие международному сотрудничеству в сфере охраны здоровья"</w:t>
            </w:r>
          </w:p>
        </w:tc>
        <w:tc>
          <w:tcPr>
            <w:tcW w:w="570" w:type="dxa"/>
            <w:vAlign w:val="bottom"/>
            <w:tcBorders>
              <w:top w:val="nil"/>
              <w:left w:val="nil"/>
              <w:bottom w:val="nil"/>
              <w:right w:val="nil"/>
            </w:tcBorders>
          </w:tcPr>
          <w:p>
            <w:pPr>
              <w:pStyle w:val="0"/>
              <w:jc w:val="center"/>
            </w:pPr>
            <w:r>
              <w:rPr>
                <w:sz w:val="20"/>
              </w:rPr>
              <w:t xml:space="preserve">01</w:t>
            </w:r>
          </w:p>
        </w:tc>
        <w:tc>
          <w:tcPr>
            <w:tcW w:w="580" w:type="dxa"/>
            <w:vAlign w:val="bottom"/>
            <w:tcBorders>
              <w:top w:val="nil"/>
              <w:left w:val="nil"/>
              <w:bottom w:val="nil"/>
              <w:right w:val="nil"/>
            </w:tcBorders>
          </w:tcPr>
          <w:p>
            <w:pPr>
              <w:pStyle w:val="0"/>
              <w:jc w:val="center"/>
            </w:pPr>
            <w:r>
              <w:rPr>
                <w:sz w:val="20"/>
              </w:rPr>
              <w:t xml:space="preserve">08</w:t>
            </w:r>
          </w:p>
        </w:tc>
        <w:tc>
          <w:tcPr>
            <w:tcW w:w="1882" w:type="dxa"/>
            <w:vAlign w:val="bottom"/>
            <w:tcBorders>
              <w:top w:val="nil"/>
              <w:left w:val="nil"/>
              <w:bottom w:val="nil"/>
              <w:right w:val="nil"/>
            </w:tcBorders>
          </w:tcPr>
          <w:p>
            <w:pPr>
              <w:pStyle w:val="0"/>
              <w:jc w:val="center"/>
            </w:pPr>
            <w:r>
              <w:rPr>
                <w:sz w:val="20"/>
              </w:rPr>
              <w:t xml:space="preserve">01 4 11 00000</w:t>
            </w:r>
          </w:p>
        </w:tc>
        <w:tc>
          <w:tcPr>
            <w:tcW w:w="643" w:type="dxa"/>
            <w:vAlign w:val="bottom"/>
            <w:tcBorders>
              <w:top w:val="nil"/>
              <w:left w:val="nil"/>
              <w:bottom w:val="nil"/>
              <w:right w:val="nil"/>
            </w:tcBorders>
          </w:tcPr>
          <w:p>
            <w:pPr>
              <w:pStyle w:val="0"/>
            </w:pPr>
            <w:r>
              <w:rPr>
                <w:sz w:val="20"/>
              </w:rPr>
            </w:r>
          </w:p>
        </w:tc>
        <w:tc>
          <w:tcPr>
            <w:tcW w:w="1772" w:type="dxa"/>
            <w:vAlign w:val="bottom"/>
            <w:tcBorders>
              <w:top w:val="nil"/>
              <w:left w:val="nil"/>
              <w:bottom w:val="nil"/>
              <w:right w:val="nil"/>
            </w:tcBorders>
          </w:tcPr>
          <w:p>
            <w:pPr>
              <w:pStyle w:val="0"/>
              <w:jc w:val="right"/>
            </w:pPr>
            <w:r>
              <w:rPr>
                <w:sz w:val="20"/>
              </w:rPr>
              <w:t xml:space="preserve">20 773,9</w:t>
            </w:r>
          </w:p>
        </w:tc>
      </w:tr>
      <w:tr>
        <w:tc>
          <w:tcPr>
            <w:tcW w:w="3615" w:type="dxa"/>
            <w:tcBorders>
              <w:top w:val="nil"/>
              <w:left w:val="nil"/>
              <w:bottom w:val="nil"/>
              <w:right w:val="nil"/>
            </w:tcBorders>
          </w:tcPr>
          <w:p>
            <w:pPr>
              <w:pStyle w:val="0"/>
            </w:pPr>
            <w:r>
              <w:rPr>
                <w:sz w:val="20"/>
              </w:rPr>
              <w:t xml:space="preserve">Прочие расходы, связанные с международной деятельностью (Иные бюджетные ассигнования)</w:t>
            </w:r>
          </w:p>
        </w:tc>
        <w:tc>
          <w:tcPr>
            <w:tcW w:w="570" w:type="dxa"/>
            <w:vAlign w:val="bottom"/>
            <w:tcBorders>
              <w:top w:val="nil"/>
              <w:left w:val="nil"/>
              <w:bottom w:val="nil"/>
              <w:right w:val="nil"/>
            </w:tcBorders>
          </w:tcPr>
          <w:p>
            <w:pPr>
              <w:pStyle w:val="0"/>
              <w:jc w:val="center"/>
            </w:pPr>
            <w:r>
              <w:rPr>
                <w:sz w:val="20"/>
              </w:rPr>
              <w:t xml:space="preserve">01</w:t>
            </w:r>
          </w:p>
        </w:tc>
        <w:tc>
          <w:tcPr>
            <w:tcW w:w="580" w:type="dxa"/>
            <w:vAlign w:val="bottom"/>
            <w:tcBorders>
              <w:top w:val="nil"/>
              <w:left w:val="nil"/>
              <w:bottom w:val="nil"/>
              <w:right w:val="nil"/>
            </w:tcBorders>
          </w:tcPr>
          <w:p>
            <w:pPr>
              <w:pStyle w:val="0"/>
              <w:jc w:val="center"/>
            </w:pPr>
            <w:r>
              <w:rPr>
                <w:sz w:val="20"/>
              </w:rPr>
              <w:t xml:space="preserve">08</w:t>
            </w:r>
          </w:p>
        </w:tc>
        <w:tc>
          <w:tcPr>
            <w:tcW w:w="1882" w:type="dxa"/>
            <w:vAlign w:val="bottom"/>
            <w:tcBorders>
              <w:top w:val="nil"/>
              <w:left w:val="nil"/>
              <w:bottom w:val="nil"/>
              <w:right w:val="nil"/>
            </w:tcBorders>
          </w:tcPr>
          <w:p>
            <w:pPr>
              <w:pStyle w:val="0"/>
              <w:jc w:val="center"/>
            </w:pPr>
            <w:r>
              <w:rPr>
                <w:sz w:val="20"/>
              </w:rPr>
              <w:t xml:space="preserve">01 4 11 92798</w:t>
            </w:r>
          </w:p>
        </w:tc>
        <w:tc>
          <w:tcPr>
            <w:tcW w:w="643" w:type="dxa"/>
            <w:vAlign w:val="bottom"/>
            <w:tcBorders>
              <w:top w:val="nil"/>
              <w:left w:val="nil"/>
              <w:bottom w:val="nil"/>
              <w:right w:val="nil"/>
            </w:tcBorders>
          </w:tcPr>
          <w:p>
            <w:pPr>
              <w:pStyle w:val="0"/>
              <w:jc w:val="center"/>
            </w:pPr>
            <w:r>
              <w:rPr>
                <w:sz w:val="20"/>
              </w:rPr>
              <w:t xml:space="preserve">800</w:t>
            </w:r>
          </w:p>
        </w:tc>
        <w:tc>
          <w:tcPr>
            <w:tcW w:w="1772" w:type="dxa"/>
            <w:vAlign w:val="bottom"/>
            <w:tcBorders>
              <w:top w:val="nil"/>
              <w:left w:val="nil"/>
              <w:bottom w:val="nil"/>
              <w:right w:val="nil"/>
            </w:tcBorders>
          </w:tcPr>
          <w:p>
            <w:pPr>
              <w:pStyle w:val="0"/>
              <w:jc w:val="right"/>
            </w:pPr>
            <w:r>
              <w:rPr>
                <w:sz w:val="20"/>
              </w:rPr>
              <w:t xml:space="preserve">20 773,9</w:t>
            </w:r>
          </w:p>
        </w:tc>
      </w:tr>
      <w:tr>
        <w:tc>
          <w:tcPr>
            <w:tcW w:w="3615" w:type="dxa"/>
            <w:tcBorders>
              <w:top w:val="nil"/>
              <w:left w:val="nil"/>
              <w:bottom w:val="nil"/>
              <w:right w:val="nil"/>
            </w:tcBorders>
          </w:tcPr>
          <w:p>
            <w:pPr>
              <w:pStyle w:val="0"/>
            </w:pPr>
            <w:r>
              <w:rPr>
                <w:sz w:val="20"/>
              </w:rPr>
              <w:t xml:space="preserve">Другие общегосударственные вопросы</w:t>
            </w:r>
          </w:p>
        </w:tc>
        <w:tc>
          <w:tcPr>
            <w:tcW w:w="570" w:type="dxa"/>
            <w:vAlign w:val="bottom"/>
            <w:tcBorders>
              <w:top w:val="nil"/>
              <w:left w:val="nil"/>
              <w:bottom w:val="nil"/>
              <w:right w:val="nil"/>
            </w:tcBorders>
          </w:tcPr>
          <w:p>
            <w:pPr>
              <w:pStyle w:val="0"/>
              <w:jc w:val="center"/>
            </w:pPr>
            <w:r>
              <w:rPr>
                <w:sz w:val="20"/>
              </w:rPr>
              <w:t xml:space="preserve">01</w:t>
            </w:r>
          </w:p>
        </w:tc>
        <w:tc>
          <w:tcPr>
            <w:tcW w:w="580" w:type="dxa"/>
            <w:vAlign w:val="bottom"/>
            <w:tcBorders>
              <w:top w:val="nil"/>
              <w:left w:val="nil"/>
              <w:bottom w:val="nil"/>
              <w:right w:val="nil"/>
            </w:tcBorders>
          </w:tcPr>
          <w:p>
            <w:pPr>
              <w:pStyle w:val="0"/>
              <w:jc w:val="center"/>
            </w:pPr>
            <w:r>
              <w:rPr>
                <w:sz w:val="20"/>
              </w:rPr>
              <w:t xml:space="preserve">13</w:t>
            </w:r>
          </w:p>
        </w:tc>
        <w:tc>
          <w:tcPr>
            <w:tcW w:w="1882" w:type="dxa"/>
            <w:vAlign w:val="bottom"/>
            <w:tcBorders>
              <w:top w:val="nil"/>
              <w:left w:val="nil"/>
              <w:bottom w:val="nil"/>
              <w:right w:val="nil"/>
            </w:tcBorders>
          </w:tcPr>
          <w:p>
            <w:pPr>
              <w:pStyle w:val="0"/>
            </w:pPr>
            <w:r>
              <w:rPr>
                <w:sz w:val="20"/>
              </w:rPr>
            </w:r>
          </w:p>
        </w:tc>
        <w:tc>
          <w:tcPr>
            <w:tcW w:w="643" w:type="dxa"/>
            <w:vAlign w:val="bottom"/>
            <w:tcBorders>
              <w:top w:val="nil"/>
              <w:left w:val="nil"/>
              <w:bottom w:val="nil"/>
              <w:right w:val="nil"/>
            </w:tcBorders>
          </w:tcPr>
          <w:p>
            <w:pPr>
              <w:pStyle w:val="0"/>
            </w:pPr>
            <w:r>
              <w:rPr>
                <w:sz w:val="20"/>
              </w:rPr>
            </w:r>
          </w:p>
        </w:tc>
        <w:tc>
          <w:tcPr>
            <w:tcW w:w="1772" w:type="dxa"/>
            <w:vAlign w:val="bottom"/>
            <w:tcBorders>
              <w:top w:val="nil"/>
              <w:left w:val="nil"/>
              <w:bottom w:val="nil"/>
              <w:right w:val="nil"/>
            </w:tcBorders>
          </w:tcPr>
          <w:p>
            <w:pPr>
              <w:pStyle w:val="0"/>
              <w:jc w:val="right"/>
            </w:pPr>
            <w:r>
              <w:rPr>
                <w:sz w:val="20"/>
              </w:rPr>
              <w:t xml:space="preserve">1 522 937,0</w:t>
            </w:r>
          </w:p>
        </w:tc>
      </w:tr>
      <w:tr>
        <w:tc>
          <w:tcPr>
            <w:tcW w:w="3615" w:type="dxa"/>
            <w:tcBorders>
              <w:top w:val="nil"/>
              <w:left w:val="nil"/>
              <w:bottom w:val="nil"/>
              <w:right w:val="nil"/>
            </w:tcBorders>
          </w:tcPr>
          <w:p>
            <w:pPr>
              <w:pStyle w:val="0"/>
            </w:pPr>
            <w:r>
              <w:rPr>
                <w:sz w:val="20"/>
              </w:rPr>
              <w:t xml:space="preserve">Государственная </w:t>
            </w:r>
            <w:hyperlink w:history="0" r:id="rId15" w:tooltip="Постановление Правительства РФ от 26.12.2017 N 1640 (ред. от 16.12.2022) &quot;Об утверждении государственной программы Российской Федерации &quot;Развитие здравоохранения&quot; (с изм. и доп., вступ. в силу с 01.01.2023) {КонсультантПлюс}">
              <w:r>
                <w:rPr>
                  <w:sz w:val="20"/>
                  <w:color w:val="0000ff"/>
                </w:rPr>
                <w:t xml:space="preserve">программа</w:t>
              </w:r>
            </w:hyperlink>
            <w:r>
              <w:rPr>
                <w:sz w:val="20"/>
              </w:rPr>
              <w:t xml:space="preserve"> Российской Федерации "Развитие здравоохранения"</w:t>
            </w:r>
          </w:p>
        </w:tc>
        <w:tc>
          <w:tcPr>
            <w:tcW w:w="570" w:type="dxa"/>
            <w:vAlign w:val="bottom"/>
            <w:tcBorders>
              <w:top w:val="nil"/>
              <w:left w:val="nil"/>
              <w:bottom w:val="nil"/>
              <w:right w:val="nil"/>
            </w:tcBorders>
          </w:tcPr>
          <w:p>
            <w:pPr>
              <w:pStyle w:val="0"/>
              <w:jc w:val="center"/>
            </w:pPr>
            <w:r>
              <w:rPr>
                <w:sz w:val="20"/>
              </w:rPr>
              <w:t xml:space="preserve">01</w:t>
            </w:r>
          </w:p>
        </w:tc>
        <w:tc>
          <w:tcPr>
            <w:tcW w:w="580" w:type="dxa"/>
            <w:vAlign w:val="bottom"/>
            <w:tcBorders>
              <w:top w:val="nil"/>
              <w:left w:val="nil"/>
              <w:bottom w:val="nil"/>
              <w:right w:val="nil"/>
            </w:tcBorders>
          </w:tcPr>
          <w:p>
            <w:pPr>
              <w:pStyle w:val="0"/>
              <w:jc w:val="center"/>
            </w:pPr>
            <w:r>
              <w:rPr>
                <w:sz w:val="20"/>
              </w:rPr>
              <w:t xml:space="preserve">13</w:t>
            </w:r>
          </w:p>
        </w:tc>
        <w:tc>
          <w:tcPr>
            <w:tcW w:w="1882" w:type="dxa"/>
            <w:vAlign w:val="bottom"/>
            <w:tcBorders>
              <w:top w:val="nil"/>
              <w:left w:val="nil"/>
              <w:bottom w:val="nil"/>
              <w:right w:val="nil"/>
            </w:tcBorders>
          </w:tcPr>
          <w:p>
            <w:pPr>
              <w:pStyle w:val="0"/>
              <w:jc w:val="center"/>
            </w:pPr>
            <w:r>
              <w:rPr>
                <w:sz w:val="20"/>
              </w:rPr>
              <w:t xml:space="preserve">01 0 00 00000</w:t>
            </w:r>
          </w:p>
        </w:tc>
        <w:tc>
          <w:tcPr>
            <w:tcW w:w="643" w:type="dxa"/>
            <w:vAlign w:val="bottom"/>
            <w:tcBorders>
              <w:top w:val="nil"/>
              <w:left w:val="nil"/>
              <w:bottom w:val="nil"/>
              <w:right w:val="nil"/>
            </w:tcBorders>
          </w:tcPr>
          <w:p>
            <w:pPr>
              <w:pStyle w:val="0"/>
            </w:pPr>
            <w:r>
              <w:rPr>
                <w:sz w:val="20"/>
              </w:rPr>
            </w:r>
          </w:p>
        </w:tc>
        <w:tc>
          <w:tcPr>
            <w:tcW w:w="1772" w:type="dxa"/>
            <w:vAlign w:val="bottom"/>
            <w:tcBorders>
              <w:top w:val="nil"/>
              <w:left w:val="nil"/>
              <w:bottom w:val="nil"/>
              <w:right w:val="nil"/>
            </w:tcBorders>
          </w:tcPr>
          <w:p>
            <w:pPr>
              <w:pStyle w:val="0"/>
              <w:jc w:val="right"/>
            </w:pPr>
            <w:r>
              <w:rPr>
                <w:sz w:val="20"/>
              </w:rPr>
              <w:t xml:space="preserve">1 522 937,0</w:t>
            </w:r>
          </w:p>
        </w:tc>
      </w:tr>
      <w:tr>
        <w:tc>
          <w:tcPr>
            <w:tcW w:w="3615" w:type="dxa"/>
            <w:tcBorders>
              <w:top w:val="nil"/>
              <w:left w:val="nil"/>
              <w:bottom w:val="nil"/>
              <w:right w:val="nil"/>
            </w:tcBorders>
          </w:tcPr>
          <w:p>
            <w:pPr>
              <w:pStyle w:val="0"/>
            </w:pPr>
            <w:r>
              <w:rPr>
                <w:sz w:val="20"/>
              </w:rPr>
              <w:t xml:space="preserve">Комплекс процессных мероприятий "Организационно-методическое обеспечение разработки программы государственных гарантий бесплатного оказания гражданам медицинской помощи и организация обязательного медицинского страхования в Российской Федерации"</w:t>
            </w:r>
          </w:p>
        </w:tc>
        <w:tc>
          <w:tcPr>
            <w:tcW w:w="570" w:type="dxa"/>
            <w:vAlign w:val="bottom"/>
            <w:tcBorders>
              <w:top w:val="nil"/>
              <w:left w:val="nil"/>
              <w:bottom w:val="nil"/>
              <w:right w:val="nil"/>
            </w:tcBorders>
          </w:tcPr>
          <w:p>
            <w:pPr>
              <w:pStyle w:val="0"/>
              <w:jc w:val="center"/>
            </w:pPr>
            <w:r>
              <w:rPr>
                <w:sz w:val="20"/>
              </w:rPr>
              <w:t xml:space="preserve">01</w:t>
            </w:r>
          </w:p>
        </w:tc>
        <w:tc>
          <w:tcPr>
            <w:tcW w:w="580" w:type="dxa"/>
            <w:vAlign w:val="bottom"/>
            <w:tcBorders>
              <w:top w:val="nil"/>
              <w:left w:val="nil"/>
              <w:bottom w:val="nil"/>
              <w:right w:val="nil"/>
            </w:tcBorders>
          </w:tcPr>
          <w:p>
            <w:pPr>
              <w:pStyle w:val="0"/>
              <w:jc w:val="center"/>
            </w:pPr>
            <w:r>
              <w:rPr>
                <w:sz w:val="20"/>
              </w:rPr>
              <w:t xml:space="preserve">13</w:t>
            </w:r>
          </w:p>
        </w:tc>
        <w:tc>
          <w:tcPr>
            <w:tcW w:w="1882" w:type="dxa"/>
            <w:vAlign w:val="bottom"/>
            <w:tcBorders>
              <w:top w:val="nil"/>
              <w:left w:val="nil"/>
              <w:bottom w:val="nil"/>
              <w:right w:val="nil"/>
            </w:tcBorders>
          </w:tcPr>
          <w:p>
            <w:pPr>
              <w:pStyle w:val="0"/>
              <w:jc w:val="center"/>
            </w:pPr>
            <w:r>
              <w:rPr>
                <w:sz w:val="20"/>
              </w:rPr>
              <w:t xml:space="preserve">01 4 07 00000</w:t>
            </w:r>
          </w:p>
        </w:tc>
        <w:tc>
          <w:tcPr>
            <w:tcW w:w="643" w:type="dxa"/>
            <w:vAlign w:val="bottom"/>
            <w:tcBorders>
              <w:top w:val="nil"/>
              <w:left w:val="nil"/>
              <w:bottom w:val="nil"/>
              <w:right w:val="nil"/>
            </w:tcBorders>
          </w:tcPr>
          <w:p>
            <w:pPr>
              <w:pStyle w:val="0"/>
            </w:pPr>
            <w:r>
              <w:rPr>
                <w:sz w:val="20"/>
              </w:rPr>
            </w:r>
          </w:p>
        </w:tc>
        <w:tc>
          <w:tcPr>
            <w:tcW w:w="1772" w:type="dxa"/>
            <w:vAlign w:val="bottom"/>
            <w:tcBorders>
              <w:top w:val="nil"/>
              <w:left w:val="nil"/>
              <w:bottom w:val="nil"/>
              <w:right w:val="nil"/>
            </w:tcBorders>
          </w:tcPr>
          <w:p>
            <w:pPr>
              <w:pStyle w:val="0"/>
              <w:jc w:val="right"/>
            </w:pPr>
            <w:r>
              <w:rPr>
                <w:sz w:val="20"/>
              </w:rPr>
              <w:t xml:space="preserve">1 522 937,0</w:t>
            </w:r>
          </w:p>
        </w:tc>
      </w:tr>
      <w:tr>
        <w:tc>
          <w:tcPr>
            <w:tcW w:w="3615" w:type="dxa"/>
            <w:tcBorders>
              <w:top w:val="nil"/>
              <w:left w:val="nil"/>
              <w:bottom w:val="nil"/>
              <w:right w:val="nil"/>
            </w:tcBorders>
          </w:tcPr>
          <w:p>
            <w:pPr>
              <w:pStyle w:val="0"/>
            </w:pPr>
            <w:r>
              <w:rPr>
                <w:sz w:val="20"/>
              </w:rPr>
              <w:t xml:space="preserve">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vAlign w:val="bottom"/>
            <w:tcBorders>
              <w:top w:val="nil"/>
              <w:left w:val="nil"/>
              <w:bottom w:val="nil"/>
              <w:right w:val="nil"/>
            </w:tcBorders>
          </w:tcPr>
          <w:p>
            <w:pPr>
              <w:pStyle w:val="0"/>
              <w:jc w:val="center"/>
            </w:pPr>
            <w:r>
              <w:rPr>
                <w:sz w:val="20"/>
              </w:rPr>
              <w:t xml:space="preserve">01</w:t>
            </w:r>
          </w:p>
        </w:tc>
        <w:tc>
          <w:tcPr>
            <w:tcW w:w="580" w:type="dxa"/>
            <w:vAlign w:val="bottom"/>
            <w:tcBorders>
              <w:top w:val="nil"/>
              <w:left w:val="nil"/>
              <w:bottom w:val="nil"/>
              <w:right w:val="nil"/>
            </w:tcBorders>
          </w:tcPr>
          <w:p>
            <w:pPr>
              <w:pStyle w:val="0"/>
              <w:jc w:val="center"/>
            </w:pPr>
            <w:r>
              <w:rPr>
                <w:sz w:val="20"/>
              </w:rPr>
              <w:t xml:space="preserve">13</w:t>
            </w:r>
          </w:p>
        </w:tc>
        <w:tc>
          <w:tcPr>
            <w:tcW w:w="1882" w:type="dxa"/>
            <w:vAlign w:val="bottom"/>
            <w:tcBorders>
              <w:top w:val="nil"/>
              <w:left w:val="nil"/>
              <w:bottom w:val="nil"/>
              <w:right w:val="nil"/>
            </w:tcBorders>
          </w:tcPr>
          <w:p>
            <w:pPr>
              <w:pStyle w:val="0"/>
              <w:jc w:val="center"/>
            </w:pPr>
            <w:r>
              <w:rPr>
                <w:sz w:val="20"/>
              </w:rPr>
              <w:t xml:space="preserve">01 4 07 90059</w:t>
            </w:r>
          </w:p>
        </w:tc>
        <w:tc>
          <w:tcPr>
            <w:tcW w:w="643" w:type="dxa"/>
            <w:vAlign w:val="bottom"/>
            <w:tcBorders>
              <w:top w:val="nil"/>
              <w:left w:val="nil"/>
              <w:bottom w:val="nil"/>
              <w:right w:val="nil"/>
            </w:tcBorders>
          </w:tcPr>
          <w:p>
            <w:pPr>
              <w:pStyle w:val="0"/>
              <w:jc w:val="center"/>
            </w:pPr>
            <w:r>
              <w:rPr>
                <w:sz w:val="20"/>
              </w:rPr>
              <w:t xml:space="preserve">100</w:t>
            </w:r>
          </w:p>
        </w:tc>
        <w:tc>
          <w:tcPr>
            <w:tcW w:w="1772" w:type="dxa"/>
            <w:vAlign w:val="bottom"/>
            <w:tcBorders>
              <w:top w:val="nil"/>
              <w:left w:val="nil"/>
              <w:bottom w:val="nil"/>
              <w:right w:val="nil"/>
            </w:tcBorders>
          </w:tcPr>
          <w:p>
            <w:pPr>
              <w:pStyle w:val="0"/>
              <w:jc w:val="right"/>
            </w:pPr>
            <w:r>
              <w:rPr>
                <w:sz w:val="20"/>
              </w:rPr>
              <w:t xml:space="preserve">763 508,4</w:t>
            </w:r>
          </w:p>
        </w:tc>
      </w:tr>
      <w:tr>
        <w:tc>
          <w:tcPr>
            <w:tcW w:w="3615" w:type="dxa"/>
            <w:tcBorders>
              <w:top w:val="nil"/>
              <w:left w:val="nil"/>
              <w:bottom w:val="nil"/>
              <w:right w:val="nil"/>
            </w:tcBorders>
          </w:tcPr>
          <w:p>
            <w:pPr>
              <w:pStyle w:val="0"/>
            </w:pPr>
            <w:r>
              <w:rPr>
                <w:sz w:val="20"/>
              </w:rPr>
              <w:t xml:space="preserve">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570" w:type="dxa"/>
            <w:vAlign w:val="bottom"/>
            <w:tcBorders>
              <w:top w:val="nil"/>
              <w:left w:val="nil"/>
              <w:bottom w:val="nil"/>
              <w:right w:val="nil"/>
            </w:tcBorders>
          </w:tcPr>
          <w:p>
            <w:pPr>
              <w:pStyle w:val="0"/>
              <w:jc w:val="center"/>
            </w:pPr>
            <w:r>
              <w:rPr>
                <w:sz w:val="20"/>
              </w:rPr>
              <w:t xml:space="preserve">01</w:t>
            </w:r>
          </w:p>
        </w:tc>
        <w:tc>
          <w:tcPr>
            <w:tcW w:w="580" w:type="dxa"/>
            <w:vAlign w:val="bottom"/>
            <w:tcBorders>
              <w:top w:val="nil"/>
              <w:left w:val="nil"/>
              <w:bottom w:val="nil"/>
              <w:right w:val="nil"/>
            </w:tcBorders>
          </w:tcPr>
          <w:p>
            <w:pPr>
              <w:pStyle w:val="0"/>
              <w:jc w:val="center"/>
            </w:pPr>
            <w:r>
              <w:rPr>
                <w:sz w:val="20"/>
              </w:rPr>
              <w:t xml:space="preserve">13</w:t>
            </w:r>
          </w:p>
        </w:tc>
        <w:tc>
          <w:tcPr>
            <w:tcW w:w="1882" w:type="dxa"/>
            <w:vAlign w:val="bottom"/>
            <w:tcBorders>
              <w:top w:val="nil"/>
              <w:left w:val="nil"/>
              <w:bottom w:val="nil"/>
              <w:right w:val="nil"/>
            </w:tcBorders>
          </w:tcPr>
          <w:p>
            <w:pPr>
              <w:pStyle w:val="0"/>
              <w:jc w:val="center"/>
            </w:pPr>
            <w:r>
              <w:rPr>
                <w:sz w:val="20"/>
              </w:rPr>
              <w:t xml:space="preserve">01 4 07 90059</w:t>
            </w:r>
          </w:p>
        </w:tc>
        <w:tc>
          <w:tcPr>
            <w:tcW w:w="643" w:type="dxa"/>
            <w:vAlign w:val="bottom"/>
            <w:tcBorders>
              <w:top w:val="nil"/>
              <w:left w:val="nil"/>
              <w:bottom w:val="nil"/>
              <w:right w:val="nil"/>
            </w:tcBorders>
          </w:tcPr>
          <w:p>
            <w:pPr>
              <w:pStyle w:val="0"/>
              <w:jc w:val="center"/>
            </w:pPr>
            <w:r>
              <w:rPr>
                <w:sz w:val="20"/>
              </w:rPr>
              <w:t xml:space="preserve">200</w:t>
            </w:r>
          </w:p>
        </w:tc>
        <w:tc>
          <w:tcPr>
            <w:tcW w:w="1772" w:type="dxa"/>
            <w:vAlign w:val="bottom"/>
            <w:tcBorders>
              <w:top w:val="nil"/>
              <w:left w:val="nil"/>
              <w:bottom w:val="nil"/>
              <w:right w:val="nil"/>
            </w:tcBorders>
          </w:tcPr>
          <w:p>
            <w:pPr>
              <w:pStyle w:val="0"/>
              <w:jc w:val="right"/>
            </w:pPr>
            <w:r>
              <w:rPr>
                <w:sz w:val="20"/>
              </w:rPr>
              <w:t xml:space="preserve">753 278,6</w:t>
            </w:r>
          </w:p>
        </w:tc>
      </w:tr>
      <w:tr>
        <w:tc>
          <w:tcPr>
            <w:tcW w:w="3615" w:type="dxa"/>
            <w:tcBorders>
              <w:top w:val="nil"/>
              <w:left w:val="nil"/>
              <w:bottom w:val="nil"/>
              <w:right w:val="nil"/>
            </w:tcBorders>
          </w:tcPr>
          <w:p>
            <w:pPr>
              <w:pStyle w:val="0"/>
            </w:pPr>
            <w:r>
              <w:rPr>
                <w:sz w:val="20"/>
              </w:rPr>
              <w:t xml:space="preserve">Расходы на обеспечение деятельности (оказание услуг) государственных учреждений (Социальное обеспечение и иные выплаты населению)</w:t>
            </w:r>
          </w:p>
        </w:tc>
        <w:tc>
          <w:tcPr>
            <w:tcW w:w="570" w:type="dxa"/>
            <w:vAlign w:val="bottom"/>
            <w:tcBorders>
              <w:top w:val="nil"/>
              <w:left w:val="nil"/>
              <w:bottom w:val="nil"/>
              <w:right w:val="nil"/>
            </w:tcBorders>
          </w:tcPr>
          <w:p>
            <w:pPr>
              <w:pStyle w:val="0"/>
              <w:jc w:val="center"/>
            </w:pPr>
            <w:r>
              <w:rPr>
                <w:sz w:val="20"/>
              </w:rPr>
              <w:t xml:space="preserve">01</w:t>
            </w:r>
          </w:p>
        </w:tc>
        <w:tc>
          <w:tcPr>
            <w:tcW w:w="580" w:type="dxa"/>
            <w:vAlign w:val="bottom"/>
            <w:tcBorders>
              <w:top w:val="nil"/>
              <w:left w:val="nil"/>
              <w:bottom w:val="nil"/>
              <w:right w:val="nil"/>
            </w:tcBorders>
          </w:tcPr>
          <w:p>
            <w:pPr>
              <w:pStyle w:val="0"/>
              <w:jc w:val="center"/>
            </w:pPr>
            <w:r>
              <w:rPr>
                <w:sz w:val="20"/>
              </w:rPr>
              <w:t xml:space="preserve">13</w:t>
            </w:r>
          </w:p>
        </w:tc>
        <w:tc>
          <w:tcPr>
            <w:tcW w:w="1882" w:type="dxa"/>
            <w:vAlign w:val="bottom"/>
            <w:tcBorders>
              <w:top w:val="nil"/>
              <w:left w:val="nil"/>
              <w:bottom w:val="nil"/>
              <w:right w:val="nil"/>
            </w:tcBorders>
          </w:tcPr>
          <w:p>
            <w:pPr>
              <w:pStyle w:val="0"/>
              <w:jc w:val="center"/>
            </w:pPr>
            <w:r>
              <w:rPr>
                <w:sz w:val="20"/>
              </w:rPr>
              <w:t xml:space="preserve">01 4 07 90059</w:t>
            </w:r>
          </w:p>
        </w:tc>
        <w:tc>
          <w:tcPr>
            <w:tcW w:w="643" w:type="dxa"/>
            <w:vAlign w:val="bottom"/>
            <w:tcBorders>
              <w:top w:val="nil"/>
              <w:left w:val="nil"/>
              <w:bottom w:val="nil"/>
              <w:right w:val="nil"/>
            </w:tcBorders>
          </w:tcPr>
          <w:p>
            <w:pPr>
              <w:pStyle w:val="0"/>
              <w:jc w:val="center"/>
            </w:pPr>
            <w:r>
              <w:rPr>
                <w:sz w:val="20"/>
              </w:rPr>
              <w:t xml:space="preserve">300</w:t>
            </w:r>
          </w:p>
        </w:tc>
        <w:tc>
          <w:tcPr>
            <w:tcW w:w="1772" w:type="dxa"/>
            <w:vAlign w:val="bottom"/>
            <w:tcBorders>
              <w:top w:val="nil"/>
              <w:left w:val="nil"/>
              <w:bottom w:val="nil"/>
              <w:right w:val="nil"/>
            </w:tcBorders>
          </w:tcPr>
          <w:p>
            <w:pPr>
              <w:pStyle w:val="0"/>
              <w:jc w:val="right"/>
            </w:pPr>
            <w:r>
              <w:rPr>
                <w:sz w:val="20"/>
              </w:rPr>
              <w:t xml:space="preserve">200,0</w:t>
            </w:r>
          </w:p>
        </w:tc>
      </w:tr>
      <w:tr>
        <w:tc>
          <w:tcPr>
            <w:tcW w:w="3615" w:type="dxa"/>
            <w:tcBorders>
              <w:top w:val="nil"/>
              <w:left w:val="nil"/>
              <w:bottom w:val="nil"/>
              <w:right w:val="nil"/>
            </w:tcBorders>
          </w:tcPr>
          <w:p>
            <w:pPr>
              <w:pStyle w:val="0"/>
            </w:pPr>
            <w:r>
              <w:rPr>
                <w:sz w:val="20"/>
              </w:rPr>
              <w:t xml:space="preserve">Расходы на обеспечение деятельности (оказание услуг) государственных учреждений (Иные бюджетные ассигнования)</w:t>
            </w:r>
          </w:p>
        </w:tc>
        <w:tc>
          <w:tcPr>
            <w:tcW w:w="570" w:type="dxa"/>
            <w:vAlign w:val="bottom"/>
            <w:tcBorders>
              <w:top w:val="nil"/>
              <w:left w:val="nil"/>
              <w:bottom w:val="nil"/>
              <w:right w:val="nil"/>
            </w:tcBorders>
          </w:tcPr>
          <w:p>
            <w:pPr>
              <w:pStyle w:val="0"/>
              <w:jc w:val="center"/>
            </w:pPr>
            <w:r>
              <w:rPr>
                <w:sz w:val="20"/>
              </w:rPr>
              <w:t xml:space="preserve">01</w:t>
            </w:r>
          </w:p>
        </w:tc>
        <w:tc>
          <w:tcPr>
            <w:tcW w:w="580" w:type="dxa"/>
            <w:vAlign w:val="bottom"/>
            <w:tcBorders>
              <w:top w:val="nil"/>
              <w:left w:val="nil"/>
              <w:bottom w:val="nil"/>
              <w:right w:val="nil"/>
            </w:tcBorders>
          </w:tcPr>
          <w:p>
            <w:pPr>
              <w:pStyle w:val="0"/>
              <w:jc w:val="center"/>
            </w:pPr>
            <w:r>
              <w:rPr>
                <w:sz w:val="20"/>
              </w:rPr>
              <w:t xml:space="preserve">13</w:t>
            </w:r>
          </w:p>
        </w:tc>
        <w:tc>
          <w:tcPr>
            <w:tcW w:w="1882" w:type="dxa"/>
            <w:vAlign w:val="bottom"/>
            <w:tcBorders>
              <w:top w:val="nil"/>
              <w:left w:val="nil"/>
              <w:bottom w:val="nil"/>
              <w:right w:val="nil"/>
            </w:tcBorders>
          </w:tcPr>
          <w:p>
            <w:pPr>
              <w:pStyle w:val="0"/>
              <w:jc w:val="center"/>
            </w:pPr>
            <w:r>
              <w:rPr>
                <w:sz w:val="20"/>
              </w:rPr>
              <w:t xml:space="preserve">01 4 07 90059</w:t>
            </w:r>
          </w:p>
        </w:tc>
        <w:tc>
          <w:tcPr>
            <w:tcW w:w="643" w:type="dxa"/>
            <w:vAlign w:val="bottom"/>
            <w:tcBorders>
              <w:top w:val="nil"/>
              <w:left w:val="nil"/>
              <w:bottom w:val="nil"/>
              <w:right w:val="nil"/>
            </w:tcBorders>
          </w:tcPr>
          <w:p>
            <w:pPr>
              <w:pStyle w:val="0"/>
              <w:jc w:val="center"/>
            </w:pPr>
            <w:r>
              <w:rPr>
                <w:sz w:val="20"/>
              </w:rPr>
              <w:t xml:space="preserve">800</w:t>
            </w:r>
          </w:p>
        </w:tc>
        <w:tc>
          <w:tcPr>
            <w:tcW w:w="1772" w:type="dxa"/>
            <w:vAlign w:val="bottom"/>
            <w:tcBorders>
              <w:top w:val="nil"/>
              <w:left w:val="nil"/>
              <w:bottom w:val="nil"/>
              <w:right w:val="nil"/>
            </w:tcBorders>
          </w:tcPr>
          <w:p>
            <w:pPr>
              <w:pStyle w:val="0"/>
              <w:jc w:val="right"/>
            </w:pPr>
            <w:r>
              <w:rPr>
                <w:sz w:val="20"/>
              </w:rPr>
              <w:t xml:space="preserve">5 950,0</w:t>
            </w:r>
          </w:p>
        </w:tc>
      </w:tr>
      <w:tr>
        <w:tc>
          <w:tcPr>
            <w:tcW w:w="3615" w:type="dxa"/>
            <w:tcBorders>
              <w:top w:val="nil"/>
              <w:left w:val="nil"/>
              <w:bottom w:val="nil"/>
              <w:right w:val="nil"/>
            </w:tcBorders>
          </w:tcPr>
          <w:p>
            <w:pPr>
              <w:pStyle w:val="0"/>
            </w:pPr>
            <w:r>
              <w:rPr>
                <w:sz w:val="20"/>
              </w:rPr>
              <w:t xml:space="preserve">Образование</w:t>
            </w:r>
          </w:p>
        </w:tc>
        <w:tc>
          <w:tcPr>
            <w:tcW w:w="570" w:type="dxa"/>
            <w:vAlign w:val="bottom"/>
            <w:tcBorders>
              <w:top w:val="nil"/>
              <w:left w:val="nil"/>
              <w:bottom w:val="nil"/>
              <w:right w:val="nil"/>
            </w:tcBorders>
          </w:tcPr>
          <w:p>
            <w:pPr>
              <w:pStyle w:val="0"/>
              <w:jc w:val="center"/>
            </w:pPr>
            <w:r>
              <w:rPr>
                <w:sz w:val="20"/>
              </w:rPr>
              <w:t xml:space="preserve">07</w:t>
            </w:r>
          </w:p>
        </w:tc>
        <w:tc>
          <w:tcPr>
            <w:tcW w:w="580" w:type="dxa"/>
            <w:vAlign w:val="bottom"/>
            <w:tcBorders>
              <w:top w:val="nil"/>
              <w:left w:val="nil"/>
              <w:bottom w:val="nil"/>
              <w:right w:val="nil"/>
            </w:tcBorders>
          </w:tcPr>
          <w:p>
            <w:pPr>
              <w:pStyle w:val="0"/>
              <w:jc w:val="center"/>
            </w:pPr>
            <w:r>
              <w:rPr>
                <w:sz w:val="20"/>
              </w:rPr>
              <w:t xml:space="preserve">00</w:t>
            </w:r>
          </w:p>
        </w:tc>
        <w:tc>
          <w:tcPr>
            <w:tcW w:w="1882" w:type="dxa"/>
            <w:vAlign w:val="bottom"/>
            <w:tcBorders>
              <w:top w:val="nil"/>
              <w:left w:val="nil"/>
              <w:bottom w:val="nil"/>
              <w:right w:val="nil"/>
            </w:tcBorders>
          </w:tcPr>
          <w:p>
            <w:pPr>
              <w:pStyle w:val="0"/>
            </w:pPr>
            <w:r>
              <w:rPr>
                <w:sz w:val="20"/>
              </w:rPr>
            </w:r>
          </w:p>
        </w:tc>
        <w:tc>
          <w:tcPr>
            <w:tcW w:w="643" w:type="dxa"/>
            <w:vAlign w:val="bottom"/>
            <w:tcBorders>
              <w:top w:val="nil"/>
              <w:left w:val="nil"/>
              <w:bottom w:val="nil"/>
              <w:right w:val="nil"/>
            </w:tcBorders>
          </w:tcPr>
          <w:p>
            <w:pPr>
              <w:pStyle w:val="0"/>
            </w:pPr>
            <w:r>
              <w:rPr>
                <w:sz w:val="20"/>
              </w:rPr>
            </w:r>
          </w:p>
        </w:tc>
        <w:tc>
          <w:tcPr>
            <w:tcW w:w="1772" w:type="dxa"/>
            <w:vAlign w:val="bottom"/>
            <w:tcBorders>
              <w:top w:val="nil"/>
              <w:left w:val="nil"/>
              <w:bottom w:val="nil"/>
              <w:right w:val="nil"/>
            </w:tcBorders>
          </w:tcPr>
          <w:p>
            <w:pPr>
              <w:pStyle w:val="0"/>
              <w:jc w:val="right"/>
            </w:pPr>
            <w:r>
              <w:rPr>
                <w:sz w:val="20"/>
              </w:rPr>
              <w:t xml:space="preserve">11 836,1</w:t>
            </w:r>
          </w:p>
        </w:tc>
      </w:tr>
      <w:tr>
        <w:tc>
          <w:tcPr>
            <w:tcW w:w="3615" w:type="dxa"/>
            <w:tcBorders>
              <w:top w:val="nil"/>
              <w:left w:val="nil"/>
              <w:bottom w:val="nil"/>
              <w:right w:val="nil"/>
            </w:tcBorders>
          </w:tcPr>
          <w:p>
            <w:pPr>
              <w:pStyle w:val="0"/>
            </w:pPr>
            <w:r>
              <w:rPr>
                <w:sz w:val="20"/>
              </w:rPr>
              <w:t xml:space="preserve">Профессиональная подготовка, переподготовка и повышение квалификации</w:t>
            </w:r>
          </w:p>
        </w:tc>
        <w:tc>
          <w:tcPr>
            <w:tcW w:w="570" w:type="dxa"/>
            <w:vAlign w:val="bottom"/>
            <w:tcBorders>
              <w:top w:val="nil"/>
              <w:left w:val="nil"/>
              <w:bottom w:val="nil"/>
              <w:right w:val="nil"/>
            </w:tcBorders>
          </w:tcPr>
          <w:p>
            <w:pPr>
              <w:pStyle w:val="0"/>
              <w:jc w:val="center"/>
            </w:pPr>
            <w:r>
              <w:rPr>
                <w:sz w:val="20"/>
              </w:rPr>
              <w:t xml:space="preserve">07</w:t>
            </w:r>
          </w:p>
        </w:tc>
        <w:tc>
          <w:tcPr>
            <w:tcW w:w="580" w:type="dxa"/>
            <w:vAlign w:val="bottom"/>
            <w:tcBorders>
              <w:top w:val="nil"/>
              <w:left w:val="nil"/>
              <w:bottom w:val="nil"/>
              <w:right w:val="nil"/>
            </w:tcBorders>
          </w:tcPr>
          <w:p>
            <w:pPr>
              <w:pStyle w:val="0"/>
              <w:jc w:val="center"/>
            </w:pPr>
            <w:r>
              <w:rPr>
                <w:sz w:val="20"/>
              </w:rPr>
              <w:t xml:space="preserve">05</w:t>
            </w:r>
          </w:p>
        </w:tc>
        <w:tc>
          <w:tcPr>
            <w:tcW w:w="1882" w:type="dxa"/>
            <w:vAlign w:val="bottom"/>
            <w:tcBorders>
              <w:top w:val="nil"/>
              <w:left w:val="nil"/>
              <w:bottom w:val="nil"/>
              <w:right w:val="nil"/>
            </w:tcBorders>
          </w:tcPr>
          <w:p>
            <w:pPr>
              <w:pStyle w:val="0"/>
            </w:pPr>
            <w:r>
              <w:rPr>
                <w:sz w:val="20"/>
              </w:rPr>
            </w:r>
          </w:p>
        </w:tc>
        <w:tc>
          <w:tcPr>
            <w:tcW w:w="643" w:type="dxa"/>
            <w:vAlign w:val="bottom"/>
            <w:tcBorders>
              <w:top w:val="nil"/>
              <w:left w:val="nil"/>
              <w:bottom w:val="nil"/>
              <w:right w:val="nil"/>
            </w:tcBorders>
          </w:tcPr>
          <w:p>
            <w:pPr>
              <w:pStyle w:val="0"/>
            </w:pPr>
            <w:r>
              <w:rPr>
                <w:sz w:val="20"/>
              </w:rPr>
            </w:r>
          </w:p>
        </w:tc>
        <w:tc>
          <w:tcPr>
            <w:tcW w:w="1772" w:type="dxa"/>
            <w:vAlign w:val="bottom"/>
            <w:tcBorders>
              <w:top w:val="nil"/>
              <w:left w:val="nil"/>
              <w:bottom w:val="nil"/>
              <w:right w:val="nil"/>
            </w:tcBorders>
          </w:tcPr>
          <w:p>
            <w:pPr>
              <w:pStyle w:val="0"/>
              <w:jc w:val="right"/>
            </w:pPr>
            <w:r>
              <w:rPr>
                <w:sz w:val="20"/>
              </w:rPr>
              <w:t xml:space="preserve">11 836,1</w:t>
            </w:r>
          </w:p>
        </w:tc>
      </w:tr>
      <w:tr>
        <w:tc>
          <w:tcPr>
            <w:tcW w:w="3615" w:type="dxa"/>
            <w:tcBorders>
              <w:top w:val="nil"/>
              <w:left w:val="nil"/>
              <w:bottom w:val="nil"/>
              <w:right w:val="nil"/>
            </w:tcBorders>
          </w:tcPr>
          <w:p>
            <w:pPr>
              <w:pStyle w:val="0"/>
            </w:pPr>
            <w:r>
              <w:rPr>
                <w:sz w:val="20"/>
              </w:rPr>
              <w:t xml:space="preserve">Государственная </w:t>
            </w:r>
            <w:hyperlink w:history="0" r:id="rId16" w:tooltip="Постановление Правительства РФ от 26.12.2017 N 1640 (ред. от 16.12.2022) &quot;Об утверждении государственной программы Российской Федерации &quot;Развитие здравоохранения&quot; (с изм. и доп., вступ. в силу с 01.01.2023) {КонсультантПлюс}">
              <w:r>
                <w:rPr>
                  <w:sz w:val="20"/>
                  <w:color w:val="0000ff"/>
                </w:rPr>
                <w:t xml:space="preserve">программа</w:t>
              </w:r>
            </w:hyperlink>
            <w:r>
              <w:rPr>
                <w:sz w:val="20"/>
              </w:rPr>
              <w:t xml:space="preserve"> Российской Федерации "Развитие здравоохранения"</w:t>
            </w:r>
          </w:p>
        </w:tc>
        <w:tc>
          <w:tcPr>
            <w:tcW w:w="570" w:type="dxa"/>
            <w:vAlign w:val="bottom"/>
            <w:tcBorders>
              <w:top w:val="nil"/>
              <w:left w:val="nil"/>
              <w:bottom w:val="nil"/>
              <w:right w:val="nil"/>
            </w:tcBorders>
          </w:tcPr>
          <w:p>
            <w:pPr>
              <w:pStyle w:val="0"/>
              <w:jc w:val="center"/>
            </w:pPr>
            <w:r>
              <w:rPr>
                <w:sz w:val="20"/>
              </w:rPr>
              <w:t xml:space="preserve">07</w:t>
            </w:r>
          </w:p>
        </w:tc>
        <w:tc>
          <w:tcPr>
            <w:tcW w:w="580" w:type="dxa"/>
            <w:vAlign w:val="bottom"/>
            <w:tcBorders>
              <w:top w:val="nil"/>
              <w:left w:val="nil"/>
              <w:bottom w:val="nil"/>
              <w:right w:val="nil"/>
            </w:tcBorders>
          </w:tcPr>
          <w:p>
            <w:pPr>
              <w:pStyle w:val="0"/>
              <w:jc w:val="center"/>
            </w:pPr>
            <w:r>
              <w:rPr>
                <w:sz w:val="20"/>
              </w:rPr>
              <w:t xml:space="preserve">05</w:t>
            </w:r>
          </w:p>
        </w:tc>
        <w:tc>
          <w:tcPr>
            <w:tcW w:w="1882" w:type="dxa"/>
            <w:vAlign w:val="bottom"/>
            <w:tcBorders>
              <w:top w:val="nil"/>
              <w:left w:val="nil"/>
              <w:bottom w:val="nil"/>
              <w:right w:val="nil"/>
            </w:tcBorders>
          </w:tcPr>
          <w:p>
            <w:pPr>
              <w:pStyle w:val="0"/>
              <w:jc w:val="center"/>
            </w:pPr>
            <w:r>
              <w:rPr>
                <w:sz w:val="20"/>
              </w:rPr>
              <w:t xml:space="preserve">01 0 00 00000</w:t>
            </w:r>
          </w:p>
        </w:tc>
        <w:tc>
          <w:tcPr>
            <w:tcW w:w="643" w:type="dxa"/>
            <w:vAlign w:val="bottom"/>
            <w:tcBorders>
              <w:top w:val="nil"/>
              <w:left w:val="nil"/>
              <w:bottom w:val="nil"/>
              <w:right w:val="nil"/>
            </w:tcBorders>
          </w:tcPr>
          <w:p>
            <w:pPr>
              <w:pStyle w:val="0"/>
            </w:pPr>
            <w:r>
              <w:rPr>
                <w:sz w:val="20"/>
              </w:rPr>
            </w:r>
          </w:p>
        </w:tc>
        <w:tc>
          <w:tcPr>
            <w:tcW w:w="1772" w:type="dxa"/>
            <w:vAlign w:val="bottom"/>
            <w:tcBorders>
              <w:top w:val="nil"/>
              <w:left w:val="nil"/>
              <w:bottom w:val="nil"/>
              <w:right w:val="nil"/>
            </w:tcBorders>
          </w:tcPr>
          <w:p>
            <w:pPr>
              <w:pStyle w:val="0"/>
              <w:jc w:val="right"/>
            </w:pPr>
            <w:r>
              <w:rPr>
                <w:sz w:val="20"/>
              </w:rPr>
              <w:t xml:space="preserve">11 836,1</w:t>
            </w:r>
          </w:p>
        </w:tc>
      </w:tr>
      <w:tr>
        <w:tc>
          <w:tcPr>
            <w:tcW w:w="3615" w:type="dxa"/>
            <w:tcBorders>
              <w:top w:val="nil"/>
              <w:left w:val="nil"/>
              <w:bottom w:val="nil"/>
              <w:right w:val="nil"/>
            </w:tcBorders>
          </w:tcPr>
          <w:p>
            <w:pPr>
              <w:pStyle w:val="0"/>
            </w:pPr>
            <w:r>
              <w:rPr>
                <w:sz w:val="20"/>
              </w:rPr>
              <w:t xml:space="preserve">Комплекс процессных мероприятий "Организационно-методическое обеспечение разработки программы государственных гарантий бесплатного оказания гражданам медицинской помощи и организация обязательного медицинского страхования в Российской Федерации"</w:t>
            </w:r>
          </w:p>
        </w:tc>
        <w:tc>
          <w:tcPr>
            <w:tcW w:w="570" w:type="dxa"/>
            <w:vAlign w:val="bottom"/>
            <w:tcBorders>
              <w:top w:val="nil"/>
              <w:left w:val="nil"/>
              <w:bottom w:val="nil"/>
              <w:right w:val="nil"/>
            </w:tcBorders>
          </w:tcPr>
          <w:p>
            <w:pPr>
              <w:pStyle w:val="0"/>
              <w:jc w:val="center"/>
            </w:pPr>
            <w:r>
              <w:rPr>
                <w:sz w:val="20"/>
              </w:rPr>
              <w:t xml:space="preserve">07</w:t>
            </w:r>
          </w:p>
        </w:tc>
        <w:tc>
          <w:tcPr>
            <w:tcW w:w="580" w:type="dxa"/>
            <w:vAlign w:val="bottom"/>
            <w:tcBorders>
              <w:top w:val="nil"/>
              <w:left w:val="nil"/>
              <w:bottom w:val="nil"/>
              <w:right w:val="nil"/>
            </w:tcBorders>
          </w:tcPr>
          <w:p>
            <w:pPr>
              <w:pStyle w:val="0"/>
              <w:jc w:val="center"/>
            </w:pPr>
            <w:r>
              <w:rPr>
                <w:sz w:val="20"/>
              </w:rPr>
              <w:t xml:space="preserve">05</w:t>
            </w:r>
          </w:p>
        </w:tc>
        <w:tc>
          <w:tcPr>
            <w:tcW w:w="1882" w:type="dxa"/>
            <w:vAlign w:val="bottom"/>
            <w:tcBorders>
              <w:top w:val="nil"/>
              <w:left w:val="nil"/>
              <w:bottom w:val="nil"/>
              <w:right w:val="nil"/>
            </w:tcBorders>
          </w:tcPr>
          <w:p>
            <w:pPr>
              <w:pStyle w:val="0"/>
              <w:jc w:val="center"/>
            </w:pPr>
            <w:r>
              <w:rPr>
                <w:sz w:val="20"/>
              </w:rPr>
              <w:t xml:space="preserve">01 4 07 00000</w:t>
            </w:r>
          </w:p>
        </w:tc>
        <w:tc>
          <w:tcPr>
            <w:tcW w:w="643" w:type="dxa"/>
            <w:vAlign w:val="bottom"/>
            <w:tcBorders>
              <w:top w:val="nil"/>
              <w:left w:val="nil"/>
              <w:bottom w:val="nil"/>
              <w:right w:val="nil"/>
            </w:tcBorders>
          </w:tcPr>
          <w:p>
            <w:pPr>
              <w:pStyle w:val="0"/>
            </w:pPr>
            <w:r>
              <w:rPr>
                <w:sz w:val="20"/>
              </w:rPr>
            </w:r>
          </w:p>
        </w:tc>
        <w:tc>
          <w:tcPr>
            <w:tcW w:w="1772" w:type="dxa"/>
            <w:vAlign w:val="bottom"/>
            <w:tcBorders>
              <w:top w:val="nil"/>
              <w:left w:val="nil"/>
              <w:bottom w:val="nil"/>
              <w:right w:val="nil"/>
            </w:tcBorders>
          </w:tcPr>
          <w:p>
            <w:pPr>
              <w:pStyle w:val="0"/>
              <w:jc w:val="right"/>
            </w:pPr>
            <w:r>
              <w:rPr>
                <w:sz w:val="20"/>
              </w:rPr>
              <w:t xml:space="preserve">11 836,1</w:t>
            </w:r>
          </w:p>
        </w:tc>
      </w:tr>
      <w:tr>
        <w:tc>
          <w:tcPr>
            <w:tcW w:w="3615" w:type="dxa"/>
            <w:tcBorders>
              <w:top w:val="nil"/>
              <w:left w:val="nil"/>
              <w:bottom w:val="nil"/>
              <w:right w:val="nil"/>
            </w:tcBorders>
          </w:tcPr>
          <w:p>
            <w:pPr>
              <w:pStyle w:val="0"/>
            </w:pPr>
            <w:r>
              <w:rPr>
                <w:sz w:val="20"/>
              </w:rPr>
              <w:t xml:space="preserve">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570" w:type="dxa"/>
            <w:vAlign w:val="bottom"/>
            <w:tcBorders>
              <w:top w:val="nil"/>
              <w:left w:val="nil"/>
              <w:bottom w:val="nil"/>
              <w:right w:val="nil"/>
            </w:tcBorders>
          </w:tcPr>
          <w:p>
            <w:pPr>
              <w:pStyle w:val="0"/>
              <w:jc w:val="center"/>
            </w:pPr>
            <w:r>
              <w:rPr>
                <w:sz w:val="20"/>
              </w:rPr>
              <w:t xml:space="preserve">07</w:t>
            </w:r>
          </w:p>
        </w:tc>
        <w:tc>
          <w:tcPr>
            <w:tcW w:w="580" w:type="dxa"/>
            <w:vAlign w:val="bottom"/>
            <w:tcBorders>
              <w:top w:val="nil"/>
              <w:left w:val="nil"/>
              <w:bottom w:val="nil"/>
              <w:right w:val="nil"/>
            </w:tcBorders>
          </w:tcPr>
          <w:p>
            <w:pPr>
              <w:pStyle w:val="0"/>
              <w:jc w:val="center"/>
            </w:pPr>
            <w:r>
              <w:rPr>
                <w:sz w:val="20"/>
              </w:rPr>
              <w:t xml:space="preserve">05</w:t>
            </w:r>
          </w:p>
        </w:tc>
        <w:tc>
          <w:tcPr>
            <w:tcW w:w="1882" w:type="dxa"/>
            <w:vAlign w:val="bottom"/>
            <w:tcBorders>
              <w:top w:val="nil"/>
              <w:left w:val="nil"/>
              <w:bottom w:val="nil"/>
              <w:right w:val="nil"/>
            </w:tcBorders>
          </w:tcPr>
          <w:p>
            <w:pPr>
              <w:pStyle w:val="0"/>
              <w:jc w:val="center"/>
            </w:pPr>
            <w:r>
              <w:rPr>
                <w:sz w:val="20"/>
              </w:rPr>
              <w:t xml:space="preserve">01 4 07 90059</w:t>
            </w:r>
          </w:p>
        </w:tc>
        <w:tc>
          <w:tcPr>
            <w:tcW w:w="643" w:type="dxa"/>
            <w:vAlign w:val="bottom"/>
            <w:tcBorders>
              <w:top w:val="nil"/>
              <w:left w:val="nil"/>
              <w:bottom w:val="nil"/>
              <w:right w:val="nil"/>
            </w:tcBorders>
          </w:tcPr>
          <w:p>
            <w:pPr>
              <w:pStyle w:val="0"/>
              <w:jc w:val="center"/>
            </w:pPr>
            <w:r>
              <w:rPr>
                <w:sz w:val="20"/>
              </w:rPr>
              <w:t xml:space="preserve">200</w:t>
            </w:r>
          </w:p>
        </w:tc>
        <w:tc>
          <w:tcPr>
            <w:tcW w:w="1772" w:type="dxa"/>
            <w:vAlign w:val="bottom"/>
            <w:tcBorders>
              <w:top w:val="nil"/>
              <w:left w:val="nil"/>
              <w:bottom w:val="nil"/>
              <w:right w:val="nil"/>
            </w:tcBorders>
          </w:tcPr>
          <w:p>
            <w:pPr>
              <w:pStyle w:val="0"/>
              <w:jc w:val="right"/>
            </w:pPr>
            <w:r>
              <w:rPr>
                <w:sz w:val="20"/>
              </w:rPr>
              <w:t xml:space="preserve">11 836,1</w:t>
            </w:r>
          </w:p>
        </w:tc>
      </w:tr>
      <w:tr>
        <w:tc>
          <w:tcPr>
            <w:tcW w:w="3615" w:type="dxa"/>
            <w:tcBorders>
              <w:top w:val="nil"/>
              <w:left w:val="nil"/>
              <w:bottom w:val="nil"/>
              <w:right w:val="nil"/>
            </w:tcBorders>
          </w:tcPr>
          <w:p>
            <w:pPr>
              <w:pStyle w:val="0"/>
            </w:pPr>
            <w:r>
              <w:rPr>
                <w:sz w:val="20"/>
              </w:rPr>
              <w:t xml:space="preserve">Здравоохранение</w:t>
            </w:r>
          </w:p>
        </w:tc>
        <w:tc>
          <w:tcPr>
            <w:tcW w:w="570" w:type="dxa"/>
            <w:vAlign w:val="bottom"/>
            <w:tcBorders>
              <w:top w:val="nil"/>
              <w:left w:val="nil"/>
              <w:bottom w:val="nil"/>
              <w:right w:val="nil"/>
            </w:tcBorders>
          </w:tcPr>
          <w:p>
            <w:pPr>
              <w:pStyle w:val="0"/>
              <w:jc w:val="center"/>
            </w:pPr>
            <w:r>
              <w:rPr>
                <w:sz w:val="20"/>
              </w:rPr>
              <w:t xml:space="preserve">09</w:t>
            </w:r>
          </w:p>
        </w:tc>
        <w:tc>
          <w:tcPr>
            <w:tcW w:w="580" w:type="dxa"/>
            <w:vAlign w:val="bottom"/>
            <w:tcBorders>
              <w:top w:val="nil"/>
              <w:left w:val="nil"/>
              <w:bottom w:val="nil"/>
              <w:right w:val="nil"/>
            </w:tcBorders>
          </w:tcPr>
          <w:p>
            <w:pPr>
              <w:pStyle w:val="0"/>
              <w:jc w:val="center"/>
            </w:pPr>
            <w:r>
              <w:rPr>
                <w:sz w:val="20"/>
              </w:rPr>
              <w:t xml:space="preserve">00</w:t>
            </w:r>
          </w:p>
        </w:tc>
        <w:tc>
          <w:tcPr>
            <w:tcW w:w="1882" w:type="dxa"/>
            <w:vAlign w:val="bottom"/>
            <w:tcBorders>
              <w:top w:val="nil"/>
              <w:left w:val="nil"/>
              <w:bottom w:val="nil"/>
              <w:right w:val="nil"/>
            </w:tcBorders>
          </w:tcPr>
          <w:p>
            <w:pPr>
              <w:pStyle w:val="0"/>
            </w:pPr>
            <w:r>
              <w:rPr>
                <w:sz w:val="20"/>
              </w:rPr>
            </w:r>
          </w:p>
        </w:tc>
        <w:tc>
          <w:tcPr>
            <w:tcW w:w="643" w:type="dxa"/>
            <w:vAlign w:val="bottom"/>
            <w:tcBorders>
              <w:top w:val="nil"/>
              <w:left w:val="nil"/>
              <w:bottom w:val="nil"/>
              <w:right w:val="nil"/>
            </w:tcBorders>
          </w:tcPr>
          <w:p>
            <w:pPr>
              <w:pStyle w:val="0"/>
            </w:pPr>
            <w:r>
              <w:rPr>
                <w:sz w:val="20"/>
              </w:rPr>
            </w:r>
          </w:p>
        </w:tc>
        <w:tc>
          <w:tcPr>
            <w:tcW w:w="1772" w:type="dxa"/>
            <w:vAlign w:val="bottom"/>
            <w:tcBorders>
              <w:top w:val="nil"/>
              <w:left w:val="nil"/>
              <w:bottom w:val="nil"/>
              <w:right w:val="nil"/>
            </w:tcBorders>
          </w:tcPr>
          <w:p>
            <w:pPr>
              <w:pStyle w:val="0"/>
              <w:jc w:val="right"/>
            </w:pPr>
            <w:r>
              <w:rPr>
                <w:sz w:val="20"/>
              </w:rPr>
              <w:t xml:space="preserve">3 217 756 505,4</w:t>
            </w:r>
          </w:p>
        </w:tc>
      </w:tr>
      <w:tr>
        <w:tc>
          <w:tcPr>
            <w:tcW w:w="3615" w:type="dxa"/>
            <w:tcBorders>
              <w:top w:val="nil"/>
              <w:left w:val="nil"/>
              <w:bottom w:val="nil"/>
              <w:right w:val="nil"/>
            </w:tcBorders>
          </w:tcPr>
          <w:p>
            <w:pPr>
              <w:pStyle w:val="0"/>
            </w:pPr>
            <w:r>
              <w:rPr>
                <w:sz w:val="20"/>
              </w:rPr>
              <w:t xml:space="preserve">Другие вопросы в области здравоохранения</w:t>
            </w:r>
          </w:p>
        </w:tc>
        <w:tc>
          <w:tcPr>
            <w:tcW w:w="570" w:type="dxa"/>
            <w:vAlign w:val="bottom"/>
            <w:tcBorders>
              <w:top w:val="nil"/>
              <w:left w:val="nil"/>
              <w:bottom w:val="nil"/>
              <w:right w:val="nil"/>
            </w:tcBorders>
          </w:tcPr>
          <w:p>
            <w:pPr>
              <w:pStyle w:val="0"/>
              <w:jc w:val="center"/>
            </w:pPr>
            <w:r>
              <w:rPr>
                <w:sz w:val="20"/>
              </w:rPr>
              <w:t xml:space="preserve">09</w:t>
            </w:r>
          </w:p>
        </w:tc>
        <w:tc>
          <w:tcPr>
            <w:tcW w:w="580" w:type="dxa"/>
            <w:vAlign w:val="bottom"/>
            <w:tcBorders>
              <w:top w:val="nil"/>
              <w:left w:val="nil"/>
              <w:bottom w:val="nil"/>
              <w:right w:val="nil"/>
            </w:tcBorders>
          </w:tcPr>
          <w:p>
            <w:pPr>
              <w:pStyle w:val="0"/>
              <w:jc w:val="center"/>
            </w:pPr>
            <w:r>
              <w:rPr>
                <w:sz w:val="20"/>
              </w:rPr>
              <w:t xml:space="preserve">09</w:t>
            </w:r>
          </w:p>
        </w:tc>
        <w:tc>
          <w:tcPr>
            <w:tcW w:w="1882" w:type="dxa"/>
            <w:vAlign w:val="bottom"/>
            <w:tcBorders>
              <w:top w:val="nil"/>
              <w:left w:val="nil"/>
              <w:bottom w:val="nil"/>
              <w:right w:val="nil"/>
            </w:tcBorders>
          </w:tcPr>
          <w:p>
            <w:pPr>
              <w:pStyle w:val="0"/>
            </w:pPr>
            <w:r>
              <w:rPr>
                <w:sz w:val="20"/>
              </w:rPr>
            </w:r>
          </w:p>
        </w:tc>
        <w:tc>
          <w:tcPr>
            <w:tcW w:w="643" w:type="dxa"/>
            <w:vAlign w:val="bottom"/>
            <w:tcBorders>
              <w:top w:val="nil"/>
              <w:left w:val="nil"/>
              <w:bottom w:val="nil"/>
              <w:right w:val="nil"/>
            </w:tcBorders>
          </w:tcPr>
          <w:p>
            <w:pPr>
              <w:pStyle w:val="0"/>
            </w:pPr>
            <w:r>
              <w:rPr>
                <w:sz w:val="20"/>
              </w:rPr>
            </w:r>
          </w:p>
        </w:tc>
        <w:tc>
          <w:tcPr>
            <w:tcW w:w="1772" w:type="dxa"/>
            <w:vAlign w:val="bottom"/>
            <w:tcBorders>
              <w:top w:val="nil"/>
              <w:left w:val="nil"/>
              <w:bottom w:val="nil"/>
              <w:right w:val="nil"/>
            </w:tcBorders>
          </w:tcPr>
          <w:p>
            <w:pPr>
              <w:pStyle w:val="0"/>
              <w:jc w:val="right"/>
            </w:pPr>
            <w:r>
              <w:rPr>
                <w:sz w:val="20"/>
              </w:rPr>
              <w:t xml:space="preserve">3 217 756 505,4</w:t>
            </w:r>
          </w:p>
        </w:tc>
      </w:tr>
      <w:tr>
        <w:tc>
          <w:tcPr>
            <w:tcW w:w="3615" w:type="dxa"/>
            <w:tcBorders>
              <w:top w:val="nil"/>
              <w:left w:val="nil"/>
              <w:bottom w:val="nil"/>
              <w:right w:val="nil"/>
            </w:tcBorders>
          </w:tcPr>
          <w:p>
            <w:pPr>
              <w:pStyle w:val="0"/>
            </w:pPr>
            <w:r>
              <w:rPr>
                <w:sz w:val="20"/>
              </w:rPr>
              <w:t xml:space="preserve">Государственная </w:t>
            </w:r>
            <w:hyperlink w:history="0" r:id="rId17" w:tooltip="Постановление Правительства РФ от 26.12.2017 N 1640 (ред. от 16.12.2022) &quot;Об утверждении государственной программы Российской Федерации &quot;Развитие здравоохранения&quot; (с изм. и доп., вступ. в силу с 01.01.2023) {КонсультантПлюс}">
              <w:r>
                <w:rPr>
                  <w:sz w:val="20"/>
                  <w:color w:val="0000ff"/>
                </w:rPr>
                <w:t xml:space="preserve">программа</w:t>
              </w:r>
            </w:hyperlink>
            <w:r>
              <w:rPr>
                <w:sz w:val="20"/>
              </w:rPr>
              <w:t xml:space="preserve"> Российской Федерации "Развитие здравоохранения"</w:t>
            </w:r>
          </w:p>
        </w:tc>
        <w:tc>
          <w:tcPr>
            <w:tcW w:w="570" w:type="dxa"/>
            <w:vAlign w:val="bottom"/>
            <w:tcBorders>
              <w:top w:val="nil"/>
              <w:left w:val="nil"/>
              <w:bottom w:val="nil"/>
              <w:right w:val="nil"/>
            </w:tcBorders>
          </w:tcPr>
          <w:p>
            <w:pPr>
              <w:pStyle w:val="0"/>
              <w:jc w:val="center"/>
            </w:pPr>
            <w:r>
              <w:rPr>
                <w:sz w:val="20"/>
              </w:rPr>
              <w:t xml:space="preserve">09</w:t>
            </w:r>
          </w:p>
        </w:tc>
        <w:tc>
          <w:tcPr>
            <w:tcW w:w="580" w:type="dxa"/>
            <w:vAlign w:val="bottom"/>
            <w:tcBorders>
              <w:top w:val="nil"/>
              <w:left w:val="nil"/>
              <w:bottom w:val="nil"/>
              <w:right w:val="nil"/>
            </w:tcBorders>
          </w:tcPr>
          <w:p>
            <w:pPr>
              <w:pStyle w:val="0"/>
              <w:jc w:val="center"/>
            </w:pPr>
            <w:r>
              <w:rPr>
                <w:sz w:val="20"/>
              </w:rPr>
              <w:t xml:space="preserve">09</w:t>
            </w:r>
          </w:p>
        </w:tc>
        <w:tc>
          <w:tcPr>
            <w:tcW w:w="1882" w:type="dxa"/>
            <w:vAlign w:val="bottom"/>
            <w:tcBorders>
              <w:top w:val="nil"/>
              <w:left w:val="nil"/>
              <w:bottom w:val="nil"/>
              <w:right w:val="nil"/>
            </w:tcBorders>
          </w:tcPr>
          <w:p>
            <w:pPr>
              <w:pStyle w:val="0"/>
              <w:jc w:val="center"/>
            </w:pPr>
            <w:r>
              <w:rPr>
                <w:sz w:val="20"/>
              </w:rPr>
              <w:t xml:space="preserve">01 0 00 00000</w:t>
            </w:r>
          </w:p>
        </w:tc>
        <w:tc>
          <w:tcPr>
            <w:tcW w:w="643" w:type="dxa"/>
            <w:vAlign w:val="bottom"/>
            <w:tcBorders>
              <w:top w:val="nil"/>
              <w:left w:val="nil"/>
              <w:bottom w:val="nil"/>
              <w:right w:val="nil"/>
            </w:tcBorders>
          </w:tcPr>
          <w:p>
            <w:pPr>
              <w:pStyle w:val="0"/>
            </w:pPr>
            <w:r>
              <w:rPr>
                <w:sz w:val="20"/>
              </w:rPr>
            </w:r>
          </w:p>
        </w:tc>
        <w:tc>
          <w:tcPr>
            <w:tcW w:w="1772" w:type="dxa"/>
            <w:vAlign w:val="bottom"/>
            <w:tcBorders>
              <w:top w:val="nil"/>
              <w:left w:val="nil"/>
              <w:bottom w:val="nil"/>
              <w:right w:val="nil"/>
            </w:tcBorders>
          </w:tcPr>
          <w:p>
            <w:pPr>
              <w:pStyle w:val="0"/>
              <w:jc w:val="right"/>
            </w:pPr>
            <w:r>
              <w:rPr>
                <w:sz w:val="20"/>
              </w:rPr>
              <w:t xml:space="preserve">3 217 756 505,4</w:t>
            </w:r>
          </w:p>
        </w:tc>
      </w:tr>
      <w:tr>
        <w:tc>
          <w:tcPr>
            <w:tcW w:w="3615" w:type="dxa"/>
            <w:tcBorders>
              <w:top w:val="nil"/>
              <w:left w:val="nil"/>
              <w:bottom w:val="nil"/>
              <w:right w:val="nil"/>
            </w:tcBorders>
          </w:tcPr>
          <w:p>
            <w:pPr>
              <w:pStyle w:val="0"/>
            </w:pPr>
            <w:r>
              <w:rPr>
                <w:sz w:val="20"/>
              </w:rPr>
              <w:t xml:space="preserve">Комплекс процессных мероприятий "Высокотехнологичная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p>
        </w:tc>
        <w:tc>
          <w:tcPr>
            <w:tcW w:w="570" w:type="dxa"/>
            <w:vAlign w:val="bottom"/>
            <w:tcBorders>
              <w:top w:val="nil"/>
              <w:left w:val="nil"/>
              <w:bottom w:val="nil"/>
              <w:right w:val="nil"/>
            </w:tcBorders>
          </w:tcPr>
          <w:p>
            <w:pPr>
              <w:pStyle w:val="0"/>
              <w:jc w:val="center"/>
            </w:pPr>
            <w:r>
              <w:rPr>
                <w:sz w:val="20"/>
              </w:rPr>
              <w:t xml:space="preserve">09</w:t>
            </w:r>
          </w:p>
        </w:tc>
        <w:tc>
          <w:tcPr>
            <w:tcW w:w="580" w:type="dxa"/>
            <w:vAlign w:val="bottom"/>
            <w:tcBorders>
              <w:top w:val="nil"/>
              <w:left w:val="nil"/>
              <w:bottom w:val="nil"/>
              <w:right w:val="nil"/>
            </w:tcBorders>
          </w:tcPr>
          <w:p>
            <w:pPr>
              <w:pStyle w:val="0"/>
              <w:jc w:val="center"/>
            </w:pPr>
            <w:r>
              <w:rPr>
                <w:sz w:val="20"/>
              </w:rPr>
              <w:t xml:space="preserve">09</w:t>
            </w:r>
          </w:p>
        </w:tc>
        <w:tc>
          <w:tcPr>
            <w:tcW w:w="1882" w:type="dxa"/>
            <w:vAlign w:val="bottom"/>
            <w:tcBorders>
              <w:top w:val="nil"/>
              <w:left w:val="nil"/>
              <w:bottom w:val="nil"/>
              <w:right w:val="nil"/>
            </w:tcBorders>
          </w:tcPr>
          <w:p>
            <w:pPr>
              <w:pStyle w:val="0"/>
              <w:jc w:val="center"/>
            </w:pPr>
            <w:r>
              <w:rPr>
                <w:sz w:val="20"/>
              </w:rPr>
              <w:t xml:space="preserve">01 4 20 00000</w:t>
            </w:r>
          </w:p>
        </w:tc>
        <w:tc>
          <w:tcPr>
            <w:tcW w:w="643" w:type="dxa"/>
            <w:vAlign w:val="bottom"/>
            <w:tcBorders>
              <w:top w:val="nil"/>
              <w:left w:val="nil"/>
              <w:bottom w:val="nil"/>
              <w:right w:val="nil"/>
            </w:tcBorders>
          </w:tcPr>
          <w:p>
            <w:pPr>
              <w:pStyle w:val="0"/>
            </w:pPr>
            <w:r>
              <w:rPr>
                <w:sz w:val="20"/>
              </w:rPr>
            </w:r>
          </w:p>
        </w:tc>
        <w:tc>
          <w:tcPr>
            <w:tcW w:w="1772" w:type="dxa"/>
            <w:vAlign w:val="bottom"/>
            <w:tcBorders>
              <w:top w:val="nil"/>
              <w:left w:val="nil"/>
              <w:bottom w:val="nil"/>
              <w:right w:val="nil"/>
            </w:tcBorders>
          </w:tcPr>
          <w:p>
            <w:pPr>
              <w:pStyle w:val="0"/>
              <w:jc w:val="right"/>
            </w:pPr>
            <w:r>
              <w:rPr>
                <w:sz w:val="20"/>
              </w:rPr>
              <w:t xml:space="preserve">120 328 286,9</w:t>
            </w:r>
          </w:p>
        </w:tc>
      </w:tr>
      <w:tr>
        <w:tc>
          <w:tcPr>
            <w:tcW w:w="3615" w:type="dxa"/>
            <w:tcBorders>
              <w:top w:val="nil"/>
              <w:left w:val="nil"/>
              <w:bottom w:val="nil"/>
              <w:right w:val="nil"/>
            </w:tcBorders>
          </w:tcPr>
          <w:p>
            <w:pPr>
              <w:pStyle w:val="0"/>
            </w:pPr>
            <w:r>
              <w:rPr>
                <w:sz w:val="20"/>
              </w:rPr>
              <w:t xml:space="preserve">Субсидии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(Иные бюджетные ассигнования)</w:t>
            </w:r>
          </w:p>
        </w:tc>
        <w:tc>
          <w:tcPr>
            <w:tcW w:w="570" w:type="dxa"/>
            <w:vAlign w:val="bottom"/>
            <w:tcBorders>
              <w:top w:val="nil"/>
              <w:left w:val="nil"/>
              <w:bottom w:val="nil"/>
              <w:right w:val="nil"/>
            </w:tcBorders>
          </w:tcPr>
          <w:p>
            <w:pPr>
              <w:pStyle w:val="0"/>
              <w:jc w:val="center"/>
            </w:pPr>
            <w:r>
              <w:rPr>
                <w:sz w:val="20"/>
              </w:rPr>
              <w:t xml:space="preserve">09</w:t>
            </w:r>
          </w:p>
        </w:tc>
        <w:tc>
          <w:tcPr>
            <w:tcW w:w="580" w:type="dxa"/>
            <w:vAlign w:val="bottom"/>
            <w:tcBorders>
              <w:top w:val="nil"/>
              <w:left w:val="nil"/>
              <w:bottom w:val="nil"/>
              <w:right w:val="nil"/>
            </w:tcBorders>
          </w:tcPr>
          <w:p>
            <w:pPr>
              <w:pStyle w:val="0"/>
              <w:jc w:val="center"/>
            </w:pPr>
            <w:r>
              <w:rPr>
                <w:sz w:val="20"/>
              </w:rPr>
              <w:t xml:space="preserve">09</w:t>
            </w:r>
          </w:p>
        </w:tc>
        <w:tc>
          <w:tcPr>
            <w:tcW w:w="1882" w:type="dxa"/>
            <w:vAlign w:val="bottom"/>
            <w:tcBorders>
              <w:top w:val="nil"/>
              <w:left w:val="nil"/>
              <w:bottom w:val="nil"/>
              <w:right w:val="nil"/>
            </w:tcBorders>
          </w:tcPr>
          <w:p>
            <w:pPr>
              <w:pStyle w:val="0"/>
              <w:jc w:val="center"/>
            </w:pPr>
            <w:r>
              <w:rPr>
                <w:sz w:val="20"/>
              </w:rPr>
              <w:t xml:space="preserve">01 4 20 60060</w:t>
            </w:r>
          </w:p>
        </w:tc>
        <w:tc>
          <w:tcPr>
            <w:tcW w:w="643" w:type="dxa"/>
            <w:vAlign w:val="bottom"/>
            <w:tcBorders>
              <w:top w:val="nil"/>
              <w:left w:val="nil"/>
              <w:bottom w:val="nil"/>
              <w:right w:val="nil"/>
            </w:tcBorders>
          </w:tcPr>
          <w:p>
            <w:pPr>
              <w:pStyle w:val="0"/>
              <w:jc w:val="center"/>
            </w:pPr>
            <w:r>
              <w:rPr>
                <w:sz w:val="20"/>
              </w:rPr>
              <w:t xml:space="preserve">800</w:t>
            </w:r>
          </w:p>
        </w:tc>
        <w:tc>
          <w:tcPr>
            <w:tcW w:w="1772" w:type="dxa"/>
            <w:vAlign w:val="bottom"/>
            <w:tcBorders>
              <w:top w:val="nil"/>
              <w:left w:val="nil"/>
              <w:bottom w:val="nil"/>
              <w:right w:val="nil"/>
            </w:tcBorders>
          </w:tcPr>
          <w:p>
            <w:pPr>
              <w:pStyle w:val="0"/>
              <w:jc w:val="right"/>
            </w:pPr>
            <w:r>
              <w:rPr>
                <w:sz w:val="20"/>
              </w:rPr>
              <w:t xml:space="preserve">2 776 280,0</w:t>
            </w:r>
          </w:p>
        </w:tc>
      </w:tr>
      <w:tr>
        <w:tc>
          <w:tcPr>
            <w:tcW w:w="3615" w:type="dxa"/>
            <w:tcBorders>
              <w:top w:val="nil"/>
              <w:left w:val="nil"/>
              <w:bottom w:val="nil"/>
              <w:right w:val="nil"/>
            </w:tcBorders>
          </w:tcPr>
          <w:p>
            <w:pPr>
              <w:pStyle w:val="0"/>
            </w:pPr>
            <w:r>
              <w:rPr>
                <w:sz w:val="20"/>
              </w:rPr>
              <w:t xml:space="preserve">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(Предоставление субсидий бюджетным, автономным учреждениям и иным некоммерческим организациям)</w:t>
            </w:r>
          </w:p>
        </w:tc>
        <w:tc>
          <w:tcPr>
            <w:tcW w:w="570" w:type="dxa"/>
            <w:vAlign w:val="bottom"/>
            <w:tcBorders>
              <w:top w:val="nil"/>
              <w:left w:val="nil"/>
              <w:bottom w:val="nil"/>
              <w:right w:val="nil"/>
            </w:tcBorders>
          </w:tcPr>
          <w:p>
            <w:pPr>
              <w:pStyle w:val="0"/>
              <w:jc w:val="center"/>
            </w:pPr>
            <w:r>
              <w:rPr>
                <w:sz w:val="20"/>
              </w:rPr>
              <w:t xml:space="preserve">09</w:t>
            </w:r>
          </w:p>
        </w:tc>
        <w:tc>
          <w:tcPr>
            <w:tcW w:w="580" w:type="dxa"/>
            <w:vAlign w:val="bottom"/>
            <w:tcBorders>
              <w:top w:val="nil"/>
              <w:left w:val="nil"/>
              <w:bottom w:val="nil"/>
              <w:right w:val="nil"/>
            </w:tcBorders>
          </w:tcPr>
          <w:p>
            <w:pPr>
              <w:pStyle w:val="0"/>
              <w:jc w:val="center"/>
            </w:pPr>
            <w:r>
              <w:rPr>
                <w:sz w:val="20"/>
              </w:rPr>
              <w:t xml:space="preserve">09</w:t>
            </w:r>
          </w:p>
        </w:tc>
        <w:tc>
          <w:tcPr>
            <w:tcW w:w="1882" w:type="dxa"/>
            <w:vAlign w:val="bottom"/>
            <w:tcBorders>
              <w:top w:val="nil"/>
              <w:left w:val="nil"/>
              <w:bottom w:val="nil"/>
              <w:right w:val="nil"/>
            </w:tcBorders>
          </w:tcPr>
          <w:p>
            <w:pPr>
              <w:pStyle w:val="0"/>
              <w:jc w:val="center"/>
            </w:pPr>
            <w:r>
              <w:rPr>
                <w:sz w:val="20"/>
              </w:rPr>
              <w:t xml:space="preserve">01 4 20 92110</w:t>
            </w:r>
          </w:p>
        </w:tc>
        <w:tc>
          <w:tcPr>
            <w:tcW w:w="643" w:type="dxa"/>
            <w:vAlign w:val="bottom"/>
            <w:tcBorders>
              <w:top w:val="nil"/>
              <w:left w:val="nil"/>
              <w:bottom w:val="nil"/>
              <w:right w:val="nil"/>
            </w:tcBorders>
          </w:tcPr>
          <w:p>
            <w:pPr>
              <w:pStyle w:val="0"/>
              <w:jc w:val="center"/>
            </w:pPr>
            <w:r>
              <w:rPr>
                <w:sz w:val="20"/>
              </w:rPr>
              <w:t xml:space="preserve">600</w:t>
            </w:r>
          </w:p>
        </w:tc>
        <w:tc>
          <w:tcPr>
            <w:tcW w:w="1772" w:type="dxa"/>
            <w:vAlign w:val="bottom"/>
            <w:tcBorders>
              <w:top w:val="nil"/>
              <w:left w:val="nil"/>
              <w:bottom w:val="nil"/>
              <w:right w:val="nil"/>
            </w:tcBorders>
          </w:tcPr>
          <w:p>
            <w:pPr>
              <w:pStyle w:val="0"/>
              <w:jc w:val="right"/>
            </w:pPr>
            <w:r>
              <w:rPr>
                <w:sz w:val="20"/>
              </w:rPr>
              <w:t xml:space="preserve">117 552 006,9</w:t>
            </w:r>
          </w:p>
        </w:tc>
      </w:tr>
      <w:tr>
        <w:tc>
          <w:tcPr>
            <w:tcW w:w="3615" w:type="dxa"/>
            <w:tcBorders>
              <w:top w:val="nil"/>
              <w:left w:val="nil"/>
              <w:bottom w:val="nil"/>
              <w:right w:val="nil"/>
            </w:tcBorders>
          </w:tcPr>
          <w:p>
            <w:pPr>
              <w:pStyle w:val="0"/>
            </w:pPr>
            <w:r>
              <w:rPr>
                <w:sz w:val="20"/>
              </w:rPr>
              <w:t xml:space="preserve">Комплекс процессных мероприятий "Организационно-методическое обеспечение разработки программы государственных гарантий бесплатного оказания гражданам медицинской помощи и организация обязательного медицинского страхования в Российской Федерации"</w:t>
            </w:r>
          </w:p>
        </w:tc>
        <w:tc>
          <w:tcPr>
            <w:tcW w:w="570" w:type="dxa"/>
            <w:vAlign w:val="bottom"/>
            <w:tcBorders>
              <w:top w:val="nil"/>
              <w:left w:val="nil"/>
              <w:bottom w:val="nil"/>
              <w:right w:val="nil"/>
            </w:tcBorders>
          </w:tcPr>
          <w:p>
            <w:pPr>
              <w:pStyle w:val="0"/>
              <w:jc w:val="center"/>
            </w:pPr>
            <w:r>
              <w:rPr>
                <w:sz w:val="20"/>
              </w:rPr>
              <w:t xml:space="preserve">09</w:t>
            </w:r>
          </w:p>
        </w:tc>
        <w:tc>
          <w:tcPr>
            <w:tcW w:w="580" w:type="dxa"/>
            <w:vAlign w:val="bottom"/>
            <w:tcBorders>
              <w:top w:val="nil"/>
              <w:left w:val="nil"/>
              <w:bottom w:val="nil"/>
              <w:right w:val="nil"/>
            </w:tcBorders>
          </w:tcPr>
          <w:p>
            <w:pPr>
              <w:pStyle w:val="0"/>
              <w:jc w:val="both"/>
            </w:pPr>
            <w:r>
              <w:rPr>
                <w:sz w:val="20"/>
              </w:rPr>
              <w:t xml:space="preserve">09</w:t>
            </w:r>
          </w:p>
        </w:tc>
        <w:tc>
          <w:tcPr>
            <w:tcW w:w="1882" w:type="dxa"/>
            <w:vAlign w:val="bottom"/>
            <w:tcBorders>
              <w:top w:val="nil"/>
              <w:left w:val="nil"/>
              <w:bottom w:val="nil"/>
              <w:right w:val="nil"/>
            </w:tcBorders>
          </w:tcPr>
          <w:p>
            <w:pPr>
              <w:pStyle w:val="0"/>
              <w:jc w:val="center"/>
            </w:pPr>
            <w:r>
              <w:rPr>
                <w:sz w:val="20"/>
              </w:rPr>
              <w:t xml:space="preserve">01 4 07 00000</w:t>
            </w:r>
          </w:p>
        </w:tc>
        <w:tc>
          <w:tcPr>
            <w:tcW w:w="643" w:type="dxa"/>
            <w:vAlign w:val="bottom"/>
            <w:tcBorders>
              <w:top w:val="nil"/>
              <w:left w:val="nil"/>
              <w:bottom w:val="nil"/>
              <w:right w:val="nil"/>
            </w:tcBorders>
          </w:tcPr>
          <w:p>
            <w:pPr>
              <w:pStyle w:val="0"/>
            </w:pPr>
            <w:r>
              <w:rPr>
                <w:sz w:val="20"/>
              </w:rPr>
            </w:r>
          </w:p>
        </w:tc>
        <w:tc>
          <w:tcPr>
            <w:tcW w:w="1772" w:type="dxa"/>
            <w:vAlign w:val="bottom"/>
            <w:tcBorders>
              <w:top w:val="nil"/>
              <w:left w:val="nil"/>
              <w:bottom w:val="nil"/>
              <w:right w:val="nil"/>
            </w:tcBorders>
          </w:tcPr>
          <w:p>
            <w:pPr>
              <w:pStyle w:val="0"/>
              <w:jc w:val="right"/>
            </w:pPr>
            <w:r>
              <w:rPr>
                <w:sz w:val="20"/>
              </w:rPr>
              <w:t xml:space="preserve">3 082 262 086,5</w:t>
            </w:r>
          </w:p>
        </w:tc>
      </w:tr>
      <w:tr>
        <w:tc>
          <w:tcPr>
            <w:tcW w:w="3615" w:type="dxa"/>
            <w:tcBorders>
              <w:top w:val="nil"/>
              <w:left w:val="nil"/>
              <w:bottom w:val="nil"/>
              <w:right w:val="nil"/>
            </w:tcBorders>
          </w:tcPr>
          <w:p>
            <w:pPr>
              <w:pStyle w:val="0"/>
            </w:pPr>
            <w:r>
              <w:rPr>
                <w:sz w:val="20"/>
              </w:rPr>
              <w:t xml:space="preserve">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 (Межбюджетные трансферты)</w:t>
            </w:r>
          </w:p>
        </w:tc>
        <w:tc>
          <w:tcPr>
            <w:tcW w:w="570" w:type="dxa"/>
            <w:vAlign w:val="bottom"/>
            <w:tcBorders>
              <w:top w:val="nil"/>
              <w:left w:val="nil"/>
              <w:bottom w:val="nil"/>
              <w:right w:val="nil"/>
            </w:tcBorders>
          </w:tcPr>
          <w:p>
            <w:pPr>
              <w:pStyle w:val="0"/>
              <w:jc w:val="center"/>
            </w:pPr>
            <w:r>
              <w:rPr>
                <w:sz w:val="20"/>
              </w:rPr>
              <w:t xml:space="preserve">09</w:t>
            </w:r>
          </w:p>
        </w:tc>
        <w:tc>
          <w:tcPr>
            <w:tcW w:w="580" w:type="dxa"/>
            <w:vAlign w:val="bottom"/>
            <w:tcBorders>
              <w:top w:val="nil"/>
              <w:left w:val="nil"/>
              <w:bottom w:val="nil"/>
              <w:right w:val="nil"/>
            </w:tcBorders>
          </w:tcPr>
          <w:p>
            <w:pPr>
              <w:pStyle w:val="0"/>
              <w:jc w:val="center"/>
            </w:pPr>
            <w:r>
              <w:rPr>
                <w:sz w:val="20"/>
              </w:rPr>
              <w:t xml:space="preserve">09</w:t>
            </w:r>
          </w:p>
        </w:tc>
        <w:tc>
          <w:tcPr>
            <w:tcW w:w="1882" w:type="dxa"/>
            <w:vAlign w:val="bottom"/>
            <w:tcBorders>
              <w:top w:val="nil"/>
              <w:left w:val="nil"/>
              <w:bottom w:val="nil"/>
              <w:right w:val="nil"/>
            </w:tcBorders>
          </w:tcPr>
          <w:p>
            <w:pPr>
              <w:pStyle w:val="0"/>
              <w:jc w:val="center"/>
            </w:pPr>
            <w:r>
              <w:rPr>
                <w:sz w:val="20"/>
              </w:rPr>
              <w:t xml:space="preserve">01 4 07 50930</w:t>
            </w:r>
          </w:p>
        </w:tc>
        <w:tc>
          <w:tcPr>
            <w:tcW w:w="643" w:type="dxa"/>
            <w:vAlign w:val="bottom"/>
            <w:tcBorders>
              <w:top w:val="nil"/>
              <w:left w:val="nil"/>
              <w:bottom w:val="nil"/>
              <w:right w:val="nil"/>
            </w:tcBorders>
          </w:tcPr>
          <w:p>
            <w:pPr>
              <w:pStyle w:val="0"/>
              <w:jc w:val="center"/>
            </w:pPr>
            <w:r>
              <w:rPr>
                <w:sz w:val="20"/>
              </w:rPr>
              <w:t xml:space="preserve">500</w:t>
            </w:r>
          </w:p>
        </w:tc>
        <w:tc>
          <w:tcPr>
            <w:tcW w:w="1772" w:type="dxa"/>
            <w:vAlign w:val="bottom"/>
            <w:tcBorders>
              <w:top w:val="nil"/>
              <w:left w:val="nil"/>
              <w:bottom w:val="nil"/>
              <w:right w:val="nil"/>
            </w:tcBorders>
          </w:tcPr>
          <w:p>
            <w:pPr>
              <w:pStyle w:val="0"/>
              <w:jc w:val="right"/>
            </w:pPr>
            <w:r>
              <w:rPr>
                <w:sz w:val="20"/>
              </w:rPr>
              <w:t xml:space="preserve">2 746 943 657,0</w:t>
            </w:r>
          </w:p>
        </w:tc>
      </w:tr>
      <w:tr>
        <w:tc>
          <w:tcPr>
            <w:tcW w:w="3615" w:type="dxa"/>
            <w:tcBorders>
              <w:top w:val="nil"/>
              <w:left w:val="nil"/>
              <w:bottom w:val="nil"/>
              <w:right w:val="nil"/>
            </w:tcBorders>
          </w:tcPr>
          <w:p>
            <w:pPr>
              <w:pStyle w:val="0"/>
            </w:pPr>
            <w:r>
              <w:rPr>
                <w:sz w:val="20"/>
              </w:rPr>
              <w:t xml:space="preserve">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570" w:type="dxa"/>
            <w:vAlign w:val="bottom"/>
            <w:tcBorders>
              <w:top w:val="nil"/>
              <w:left w:val="nil"/>
              <w:bottom w:val="nil"/>
              <w:right w:val="nil"/>
            </w:tcBorders>
          </w:tcPr>
          <w:p>
            <w:pPr>
              <w:pStyle w:val="0"/>
              <w:jc w:val="center"/>
            </w:pPr>
            <w:r>
              <w:rPr>
                <w:sz w:val="20"/>
              </w:rPr>
              <w:t xml:space="preserve">09</w:t>
            </w:r>
          </w:p>
        </w:tc>
        <w:tc>
          <w:tcPr>
            <w:tcW w:w="580" w:type="dxa"/>
            <w:vAlign w:val="bottom"/>
            <w:tcBorders>
              <w:top w:val="nil"/>
              <w:left w:val="nil"/>
              <w:bottom w:val="nil"/>
              <w:right w:val="nil"/>
            </w:tcBorders>
          </w:tcPr>
          <w:p>
            <w:pPr>
              <w:pStyle w:val="0"/>
              <w:jc w:val="center"/>
            </w:pPr>
            <w:r>
              <w:rPr>
                <w:sz w:val="20"/>
              </w:rPr>
              <w:t xml:space="preserve">09</w:t>
            </w:r>
          </w:p>
        </w:tc>
        <w:tc>
          <w:tcPr>
            <w:tcW w:w="1882" w:type="dxa"/>
            <w:vAlign w:val="bottom"/>
            <w:tcBorders>
              <w:top w:val="nil"/>
              <w:left w:val="nil"/>
              <w:bottom w:val="nil"/>
              <w:right w:val="nil"/>
            </w:tcBorders>
          </w:tcPr>
          <w:p>
            <w:pPr>
              <w:pStyle w:val="0"/>
              <w:jc w:val="center"/>
            </w:pPr>
            <w:r>
              <w:rPr>
                <w:sz w:val="20"/>
              </w:rPr>
              <w:t xml:space="preserve">01 4 07 90059</w:t>
            </w:r>
          </w:p>
        </w:tc>
        <w:tc>
          <w:tcPr>
            <w:tcW w:w="643" w:type="dxa"/>
            <w:vAlign w:val="bottom"/>
            <w:tcBorders>
              <w:top w:val="nil"/>
              <w:left w:val="nil"/>
              <w:bottom w:val="nil"/>
              <w:right w:val="nil"/>
            </w:tcBorders>
          </w:tcPr>
          <w:p>
            <w:pPr>
              <w:pStyle w:val="0"/>
              <w:jc w:val="center"/>
            </w:pPr>
            <w:r>
              <w:rPr>
                <w:sz w:val="20"/>
              </w:rPr>
              <w:t xml:space="preserve">200</w:t>
            </w:r>
          </w:p>
        </w:tc>
        <w:tc>
          <w:tcPr>
            <w:tcW w:w="1772" w:type="dxa"/>
            <w:vAlign w:val="bottom"/>
            <w:tcBorders>
              <w:top w:val="nil"/>
              <w:left w:val="nil"/>
              <w:bottom w:val="nil"/>
              <w:right w:val="nil"/>
            </w:tcBorders>
          </w:tcPr>
          <w:p>
            <w:pPr>
              <w:pStyle w:val="0"/>
              <w:jc w:val="right"/>
            </w:pPr>
            <w:r>
              <w:rPr>
                <w:sz w:val="20"/>
              </w:rPr>
              <w:t xml:space="preserve">1 246 563,6</w:t>
            </w:r>
          </w:p>
        </w:tc>
      </w:tr>
      <w:tr>
        <w:tc>
          <w:tcPr>
            <w:tcW w:w="3615" w:type="dxa"/>
            <w:tcBorders>
              <w:top w:val="nil"/>
              <w:left w:val="nil"/>
              <w:bottom w:val="nil"/>
              <w:right w:val="nil"/>
            </w:tcBorders>
          </w:tcPr>
          <w:p>
            <w:pPr>
              <w:pStyle w:val="0"/>
            </w:pPr>
            <w:r>
              <w:rPr>
                <w:sz w:val="20"/>
              </w:rPr>
              <w:t xml:space="preserve">Расходы на обеспечение деятельности (оказание услуг) государственных учреждений (Социальное обеспечение и иные выплаты населению)</w:t>
            </w:r>
          </w:p>
        </w:tc>
        <w:tc>
          <w:tcPr>
            <w:tcW w:w="570" w:type="dxa"/>
            <w:vAlign w:val="bottom"/>
            <w:tcBorders>
              <w:top w:val="nil"/>
              <w:left w:val="nil"/>
              <w:bottom w:val="nil"/>
              <w:right w:val="nil"/>
            </w:tcBorders>
          </w:tcPr>
          <w:p>
            <w:pPr>
              <w:pStyle w:val="0"/>
              <w:jc w:val="center"/>
            </w:pPr>
            <w:r>
              <w:rPr>
                <w:sz w:val="20"/>
              </w:rPr>
              <w:t xml:space="preserve">09</w:t>
            </w:r>
          </w:p>
        </w:tc>
        <w:tc>
          <w:tcPr>
            <w:tcW w:w="580" w:type="dxa"/>
            <w:vAlign w:val="bottom"/>
            <w:tcBorders>
              <w:top w:val="nil"/>
              <w:left w:val="nil"/>
              <w:bottom w:val="nil"/>
              <w:right w:val="nil"/>
            </w:tcBorders>
          </w:tcPr>
          <w:p>
            <w:pPr>
              <w:pStyle w:val="0"/>
              <w:jc w:val="center"/>
            </w:pPr>
            <w:r>
              <w:rPr>
                <w:sz w:val="20"/>
              </w:rPr>
              <w:t xml:space="preserve">09</w:t>
            </w:r>
          </w:p>
        </w:tc>
        <w:tc>
          <w:tcPr>
            <w:tcW w:w="1882" w:type="dxa"/>
            <w:vAlign w:val="bottom"/>
            <w:tcBorders>
              <w:top w:val="nil"/>
              <w:left w:val="nil"/>
              <w:bottom w:val="nil"/>
              <w:right w:val="nil"/>
            </w:tcBorders>
          </w:tcPr>
          <w:p>
            <w:pPr>
              <w:pStyle w:val="0"/>
              <w:jc w:val="center"/>
            </w:pPr>
            <w:r>
              <w:rPr>
                <w:sz w:val="20"/>
              </w:rPr>
              <w:t xml:space="preserve">01 4 07 90059</w:t>
            </w:r>
          </w:p>
        </w:tc>
        <w:tc>
          <w:tcPr>
            <w:tcW w:w="643" w:type="dxa"/>
            <w:vAlign w:val="bottom"/>
            <w:tcBorders>
              <w:top w:val="nil"/>
              <w:left w:val="nil"/>
              <w:bottom w:val="nil"/>
              <w:right w:val="nil"/>
            </w:tcBorders>
          </w:tcPr>
          <w:p>
            <w:pPr>
              <w:pStyle w:val="0"/>
              <w:jc w:val="center"/>
            </w:pPr>
            <w:r>
              <w:rPr>
                <w:sz w:val="20"/>
              </w:rPr>
              <w:t xml:space="preserve">300</w:t>
            </w:r>
          </w:p>
        </w:tc>
        <w:tc>
          <w:tcPr>
            <w:tcW w:w="1772" w:type="dxa"/>
            <w:vAlign w:val="bottom"/>
            <w:tcBorders>
              <w:top w:val="nil"/>
              <w:left w:val="nil"/>
              <w:bottom w:val="nil"/>
              <w:right w:val="nil"/>
            </w:tcBorders>
          </w:tcPr>
          <w:p>
            <w:pPr>
              <w:pStyle w:val="0"/>
              <w:jc w:val="right"/>
            </w:pPr>
            <w:r>
              <w:rPr>
                <w:sz w:val="20"/>
              </w:rPr>
              <w:t xml:space="preserve">163 644 036,3</w:t>
            </w:r>
          </w:p>
        </w:tc>
      </w:tr>
      <w:tr>
        <w:tc>
          <w:tcPr>
            <w:tcW w:w="3615" w:type="dxa"/>
            <w:tcBorders>
              <w:top w:val="nil"/>
              <w:left w:val="nil"/>
              <w:bottom w:val="nil"/>
              <w:right w:val="nil"/>
            </w:tcBorders>
          </w:tcPr>
          <w:p>
            <w:pPr>
              <w:pStyle w:val="0"/>
            </w:pPr>
            <w:r>
              <w:rPr>
                <w:sz w:val="20"/>
              </w:rPr>
              <w:t xml:space="preserve">Финансовое обеспечение иных расходов государственных органов Российской Федерации и федеральных казенных учреждений (Иные бюджетные ассигнования)</w:t>
            </w:r>
          </w:p>
        </w:tc>
        <w:tc>
          <w:tcPr>
            <w:tcW w:w="570" w:type="dxa"/>
            <w:vAlign w:val="bottom"/>
            <w:tcBorders>
              <w:top w:val="nil"/>
              <w:left w:val="nil"/>
              <w:bottom w:val="nil"/>
              <w:right w:val="nil"/>
            </w:tcBorders>
          </w:tcPr>
          <w:p>
            <w:pPr>
              <w:pStyle w:val="0"/>
              <w:jc w:val="center"/>
            </w:pPr>
            <w:r>
              <w:rPr>
                <w:sz w:val="20"/>
              </w:rPr>
              <w:t xml:space="preserve">09</w:t>
            </w:r>
          </w:p>
        </w:tc>
        <w:tc>
          <w:tcPr>
            <w:tcW w:w="580" w:type="dxa"/>
            <w:vAlign w:val="bottom"/>
            <w:tcBorders>
              <w:top w:val="nil"/>
              <w:left w:val="nil"/>
              <w:bottom w:val="nil"/>
              <w:right w:val="nil"/>
            </w:tcBorders>
          </w:tcPr>
          <w:p>
            <w:pPr>
              <w:pStyle w:val="0"/>
              <w:jc w:val="center"/>
            </w:pPr>
            <w:r>
              <w:rPr>
                <w:sz w:val="20"/>
              </w:rPr>
              <w:t xml:space="preserve">09</w:t>
            </w:r>
          </w:p>
        </w:tc>
        <w:tc>
          <w:tcPr>
            <w:tcW w:w="1882" w:type="dxa"/>
            <w:vAlign w:val="bottom"/>
            <w:tcBorders>
              <w:top w:val="nil"/>
              <w:left w:val="nil"/>
              <w:bottom w:val="nil"/>
              <w:right w:val="nil"/>
            </w:tcBorders>
          </w:tcPr>
          <w:p>
            <w:pPr>
              <w:pStyle w:val="0"/>
              <w:jc w:val="center"/>
            </w:pPr>
            <w:r>
              <w:rPr>
                <w:sz w:val="20"/>
              </w:rPr>
              <w:t xml:space="preserve">01 4 07 99999</w:t>
            </w:r>
          </w:p>
        </w:tc>
        <w:tc>
          <w:tcPr>
            <w:tcW w:w="643" w:type="dxa"/>
            <w:vAlign w:val="bottom"/>
            <w:tcBorders>
              <w:top w:val="nil"/>
              <w:left w:val="nil"/>
              <w:bottom w:val="nil"/>
              <w:right w:val="nil"/>
            </w:tcBorders>
          </w:tcPr>
          <w:p>
            <w:pPr>
              <w:pStyle w:val="0"/>
              <w:jc w:val="center"/>
            </w:pPr>
            <w:r>
              <w:rPr>
                <w:sz w:val="20"/>
              </w:rPr>
              <w:t xml:space="preserve">800</w:t>
            </w:r>
          </w:p>
        </w:tc>
        <w:tc>
          <w:tcPr>
            <w:tcW w:w="1772" w:type="dxa"/>
            <w:vAlign w:val="bottom"/>
            <w:tcBorders>
              <w:top w:val="nil"/>
              <w:left w:val="nil"/>
              <w:bottom w:val="nil"/>
              <w:right w:val="nil"/>
            </w:tcBorders>
          </w:tcPr>
          <w:p>
            <w:pPr>
              <w:pStyle w:val="0"/>
              <w:jc w:val="right"/>
            </w:pPr>
            <w:r>
              <w:rPr>
                <w:sz w:val="20"/>
              </w:rPr>
              <w:t xml:space="preserve">170 427 829,6</w:t>
            </w:r>
          </w:p>
        </w:tc>
      </w:tr>
      <w:tr>
        <w:tc>
          <w:tcPr>
            <w:tcW w:w="3615" w:type="dxa"/>
            <w:tcBorders>
              <w:top w:val="nil"/>
              <w:left w:val="nil"/>
              <w:bottom w:val="nil"/>
              <w:right w:val="nil"/>
            </w:tcBorders>
          </w:tcPr>
          <w:p>
            <w:pPr>
              <w:pStyle w:val="0"/>
            </w:pPr>
            <w:r>
              <w:rPr>
                <w:sz w:val="20"/>
              </w:rPr>
              <w:t xml:space="preserve">Федеральный </w:t>
            </w:r>
            <w:hyperlink w:history="0" r:id="rId18"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w:t>
              </w:r>
            </w:hyperlink>
            <w:r>
              <w:rPr>
                <w:sz w:val="20"/>
              </w:rPr>
              <w:t xml:space="preserve"> "Развитие детского здравоохранения, включая создание современной инфраструктуры оказания медицинской помощи детям"</w:t>
            </w:r>
          </w:p>
        </w:tc>
        <w:tc>
          <w:tcPr>
            <w:tcW w:w="570" w:type="dxa"/>
            <w:vAlign w:val="bottom"/>
            <w:tcBorders>
              <w:top w:val="nil"/>
              <w:left w:val="nil"/>
              <w:bottom w:val="nil"/>
              <w:right w:val="nil"/>
            </w:tcBorders>
          </w:tcPr>
          <w:p>
            <w:pPr>
              <w:pStyle w:val="0"/>
              <w:jc w:val="center"/>
            </w:pPr>
            <w:r>
              <w:rPr>
                <w:sz w:val="20"/>
              </w:rPr>
              <w:t xml:space="preserve">09</w:t>
            </w:r>
          </w:p>
        </w:tc>
        <w:tc>
          <w:tcPr>
            <w:tcW w:w="580" w:type="dxa"/>
            <w:vAlign w:val="bottom"/>
            <w:tcBorders>
              <w:top w:val="nil"/>
              <w:left w:val="nil"/>
              <w:bottom w:val="nil"/>
              <w:right w:val="nil"/>
            </w:tcBorders>
          </w:tcPr>
          <w:p>
            <w:pPr>
              <w:pStyle w:val="0"/>
              <w:jc w:val="center"/>
            </w:pPr>
            <w:r>
              <w:rPr>
                <w:sz w:val="20"/>
              </w:rPr>
              <w:t xml:space="preserve">09</w:t>
            </w:r>
          </w:p>
        </w:tc>
        <w:tc>
          <w:tcPr>
            <w:tcW w:w="1882" w:type="dxa"/>
            <w:vAlign w:val="bottom"/>
            <w:tcBorders>
              <w:top w:val="nil"/>
              <w:left w:val="nil"/>
              <w:bottom w:val="nil"/>
              <w:right w:val="nil"/>
            </w:tcBorders>
          </w:tcPr>
          <w:p>
            <w:pPr>
              <w:pStyle w:val="0"/>
              <w:jc w:val="center"/>
            </w:pPr>
            <w:r>
              <w:rPr>
                <w:sz w:val="20"/>
              </w:rPr>
              <w:t xml:space="preserve">01 2 N4 00000</w:t>
            </w:r>
          </w:p>
        </w:tc>
        <w:tc>
          <w:tcPr>
            <w:tcW w:w="643" w:type="dxa"/>
            <w:vAlign w:val="bottom"/>
            <w:tcBorders>
              <w:top w:val="nil"/>
              <w:left w:val="nil"/>
              <w:bottom w:val="nil"/>
              <w:right w:val="nil"/>
            </w:tcBorders>
          </w:tcPr>
          <w:p>
            <w:pPr>
              <w:pStyle w:val="0"/>
            </w:pPr>
            <w:r>
              <w:rPr>
                <w:sz w:val="20"/>
              </w:rPr>
            </w:r>
          </w:p>
        </w:tc>
        <w:tc>
          <w:tcPr>
            <w:tcW w:w="1772" w:type="dxa"/>
            <w:vAlign w:val="bottom"/>
            <w:tcBorders>
              <w:top w:val="nil"/>
              <w:left w:val="nil"/>
              <w:bottom w:val="nil"/>
              <w:right w:val="nil"/>
            </w:tcBorders>
          </w:tcPr>
          <w:p>
            <w:pPr>
              <w:pStyle w:val="0"/>
              <w:jc w:val="right"/>
            </w:pPr>
            <w:r>
              <w:rPr>
                <w:sz w:val="20"/>
              </w:rPr>
              <w:t xml:space="preserve">15 166 132,0</w:t>
            </w:r>
          </w:p>
        </w:tc>
      </w:tr>
      <w:tr>
        <w:tc>
          <w:tcPr>
            <w:tcW w:w="3615" w:type="dxa"/>
            <w:tcBorders>
              <w:top w:val="nil"/>
              <w:left w:val="nil"/>
              <w:bottom w:val="single" w:sz="4"/>
              <w:right w:val="nil"/>
            </w:tcBorders>
          </w:tcPr>
          <w:p>
            <w:pPr>
              <w:pStyle w:val="0"/>
            </w:pPr>
            <w:r>
              <w:rPr>
                <w:sz w:val="20"/>
              </w:rPr>
              <w:t xml:space="preserve">Оплата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 (Межбюджетные трансферты)</w:t>
            </w:r>
          </w:p>
        </w:tc>
        <w:tc>
          <w:tcPr>
            <w:tcW w:w="570" w:type="dxa"/>
            <w:vAlign w:val="bottom"/>
            <w:tcBorders>
              <w:top w:val="nil"/>
              <w:left w:val="nil"/>
              <w:bottom w:val="single" w:sz="4"/>
              <w:right w:val="nil"/>
            </w:tcBorders>
          </w:tcPr>
          <w:p>
            <w:pPr>
              <w:pStyle w:val="0"/>
              <w:jc w:val="center"/>
            </w:pPr>
            <w:r>
              <w:rPr>
                <w:sz w:val="20"/>
              </w:rPr>
              <w:t xml:space="preserve">09</w:t>
            </w:r>
          </w:p>
        </w:tc>
        <w:tc>
          <w:tcPr>
            <w:tcW w:w="580" w:type="dxa"/>
            <w:vAlign w:val="bottom"/>
            <w:tcBorders>
              <w:top w:val="nil"/>
              <w:left w:val="nil"/>
              <w:bottom w:val="single" w:sz="4"/>
              <w:right w:val="nil"/>
            </w:tcBorders>
          </w:tcPr>
          <w:p>
            <w:pPr>
              <w:pStyle w:val="0"/>
              <w:jc w:val="center"/>
            </w:pPr>
            <w:r>
              <w:rPr>
                <w:sz w:val="20"/>
              </w:rPr>
              <w:t xml:space="preserve">09</w:t>
            </w:r>
          </w:p>
        </w:tc>
        <w:tc>
          <w:tcPr>
            <w:tcW w:w="1882" w:type="dxa"/>
            <w:vAlign w:val="bottom"/>
            <w:tcBorders>
              <w:top w:val="nil"/>
              <w:left w:val="nil"/>
              <w:bottom w:val="single" w:sz="4"/>
              <w:right w:val="nil"/>
            </w:tcBorders>
          </w:tcPr>
          <w:p>
            <w:pPr>
              <w:pStyle w:val="0"/>
              <w:jc w:val="center"/>
            </w:pPr>
            <w:r>
              <w:rPr>
                <w:sz w:val="20"/>
              </w:rPr>
              <w:t xml:space="preserve">01 2 N4 39640</w:t>
            </w:r>
          </w:p>
        </w:tc>
        <w:tc>
          <w:tcPr>
            <w:tcW w:w="643" w:type="dxa"/>
            <w:vAlign w:val="bottom"/>
            <w:tcBorders>
              <w:top w:val="nil"/>
              <w:left w:val="nil"/>
              <w:bottom w:val="single" w:sz="4"/>
              <w:right w:val="nil"/>
            </w:tcBorders>
          </w:tcPr>
          <w:p>
            <w:pPr>
              <w:pStyle w:val="0"/>
              <w:jc w:val="center"/>
            </w:pPr>
            <w:r>
              <w:rPr>
                <w:sz w:val="20"/>
              </w:rPr>
              <w:t xml:space="preserve">500</w:t>
            </w:r>
          </w:p>
        </w:tc>
        <w:tc>
          <w:tcPr>
            <w:tcW w:w="1772" w:type="dxa"/>
            <w:vAlign w:val="bottom"/>
            <w:tcBorders>
              <w:top w:val="nil"/>
              <w:left w:val="nil"/>
              <w:bottom w:val="single" w:sz="4"/>
              <w:right w:val="nil"/>
            </w:tcBorders>
          </w:tcPr>
          <w:p>
            <w:pPr>
              <w:pStyle w:val="0"/>
              <w:jc w:val="right"/>
            </w:pPr>
            <w:r>
              <w:rPr>
                <w:sz w:val="20"/>
              </w:rPr>
              <w:t xml:space="preserve">15 166 132,0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3</w:t>
      </w:r>
    </w:p>
    <w:p>
      <w:pPr>
        <w:pStyle w:val="0"/>
        <w:jc w:val="right"/>
      </w:pPr>
      <w:r>
        <w:rPr>
          <w:sz w:val="20"/>
        </w:rPr>
        <w:t xml:space="preserve">к Федеральному закону</w:t>
      </w:r>
    </w:p>
    <w:p>
      <w:pPr>
        <w:pStyle w:val="0"/>
        <w:jc w:val="right"/>
      </w:pPr>
      <w:r>
        <w:rPr>
          <w:sz w:val="20"/>
        </w:rPr>
        <w:t xml:space="preserve">"О бюджете Федерального фонда</w:t>
      </w:r>
    </w:p>
    <w:p>
      <w:pPr>
        <w:pStyle w:val="0"/>
        <w:jc w:val="right"/>
      </w:pPr>
      <w:r>
        <w:rPr>
          <w:sz w:val="20"/>
        </w:rPr>
        <w:t xml:space="preserve">обязательного медицинского</w:t>
      </w:r>
    </w:p>
    <w:p>
      <w:pPr>
        <w:pStyle w:val="0"/>
        <w:jc w:val="right"/>
      </w:pPr>
      <w:r>
        <w:rPr>
          <w:sz w:val="20"/>
        </w:rPr>
        <w:t xml:space="preserve">страхования на 2023 год</w:t>
      </w:r>
    </w:p>
    <w:p>
      <w:pPr>
        <w:pStyle w:val="0"/>
        <w:jc w:val="right"/>
      </w:pPr>
      <w:r>
        <w:rPr>
          <w:sz w:val="20"/>
        </w:rPr>
        <w:t xml:space="preserve">и на плановый период</w:t>
      </w:r>
    </w:p>
    <w:p>
      <w:pPr>
        <w:pStyle w:val="0"/>
        <w:jc w:val="right"/>
      </w:pPr>
      <w:r>
        <w:rPr>
          <w:sz w:val="20"/>
        </w:rPr>
        <w:t xml:space="preserve">2024 и 2025 годов"</w:t>
      </w:r>
    </w:p>
    <w:p>
      <w:pPr>
        <w:pStyle w:val="0"/>
        <w:jc w:val="both"/>
      </w:pPr>
      <w:r>
        <w:rPr>
          <w:sz w:val="20"/>
        </w:rPr>
      </w:r>
    </w:p>
    <w:bookmarkStart w:id="366" w:name="P366"/>
    <w:bookmarkEnd w:id="366"/>
    <w:p>
      <w:pPr>
        <w:pStyle w:val="2"/>
        <w:jc w:val="center"/>
      </w:pPr>
      <w:r>
        <w:rPr>
          <w:sz w:val="20"/>
        </w:rPr>
        <w:t xml:space="preserve">РАСПРЕДЕЛЕНИЕ</w:t>
      </w:r>
    </w:p>
    <w:p>
      <w:pPr>
        <w:pStyle w:val="2"/>
        <w:jc w:val="center"/>
      </w:pPr>
      <w:r>
        <w:rPr>
          <w:sz w:val="20"/>
        </w:rPr>
        <w:t xml:space="preserve">БЮДЖЕТНЫХ АССИГНОВАНИЙ БЮДЖЕТА ФЕДЕРАЛЬНОГО ФОНДА</w:t>
      </w:r>
    </w:p>
    <w:p>
      <w:pPr>
        <w:pStyle w:val="2"/>
        <w:jc w:val="center"/>
      </w:pPr>
      <w:r>
        <w:rPr>
          <w:sz w:val="20"/>
        </w:rPr>
        <w:t xml:space="preserve">ОБЯЗАТЕЛЬНОГО МЕДИЦИНСКОГО СТРАХОВАНИЯ НА ПЛАНОВЫЙ ПЕРИОД</w:t>
      </w:r>
    </w:p>
    <w:p>
      <w:pPr>
        <w:pStyle w:val="2"/>
        <w:jc w:val="center"/>
      </w:pPr>
      <w:r>
        <w:rPr>
          <w:sz w:val="20"/>
        </w:rPr>
        <w:t xml:space="preserve">2024 И 2025 ГОДОВ ПО РАЗДЕЛАМ, ПОДРАЗДЕЛАМ, ЦЕЛЕВЫМ СТАТЬЯМ</w:t>
      </w:r>
    </w:p>
    <w:p>
      <w:pPr>
        <w:pStyle w:val="2"/>
        <w:jc w:val="center"/>
      </w:pPr>
      <w:r>
        <w:rPr>
          <w:sz w:val="20"/>
        </w:rPr>
        <w:t xml:space="preserve">И ГРУППАМ ВИДОВ РАСХОДОВ КЛАССИФИКАЦИИ РАСХОДОВ БЮДЖЕТОВ</w:t>
      </w:r>
    </w:p>
    <w:p>
      <w:pPr>
        <w:pStyle w:val="0"/>
        <w:jc w:val="both"/>
      </w:pPr>
      <w:r>
        <w:rPr>
          <w:sz w:val="20"/>
        </w:rPr>
      </w:r>
    </w:p>
    <w:p>
      <w:pPr>
        <w:pStyle w:val="0"/>
        <w:jc w:val="right"/>
      </w:pPr>
      <w:r>
        <w:rPr>
          <w:sz w:val="20"/>
        </w:rPr>
        <w:t xml:space="preserve">(тыс. рублей)</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4530"/>
        <w:gridCol w:w="664"/>
        <w:gridCol w:w="677"/>
        <w:gridCol w:w="1710"/>
        <w:gridCol w:w="703"/>
        <w:gridCol w:w="1811"/>
        <w:gridCol w:w="1800"/>
      </w:tblGrid>
      <w:tr>
        <w:tblPrEx>
          <w:tblBorders>
            <w:left w:val="single" w:sz="4"/>
            <w:right w:val="single" w:sz="4"/>
            <w:insideV w:val="single" w:sz="4"/>
            <w:insideH w:val="single" w:sz="4"/>
          </w:tblBorders>
        </w:tblPrEx>
        <w:tc>
          <w:tcPr>
            <w:tcW w:w="4530" w:type="dxa"/>
            <w:tcBorders>
              <w:top w:val="single" w:sz="4"/>
              <w:bottom w:val="single" w:sz="4"/>
            </w:tcBorders>
            <w:vMerge w:val="restart"/>
          </w:tcPr>
          <w:p>
            <w:pPr>
              <w:pStyle w:val="0"/>
              <w:jc w:val="center"/>
            </w:pPr>
            <w:r>
              <w:rPr>
                <w:sz w:val="20"/>
              </w:rPr>
              <w:t xml:space="preserve">Наименование</w:t>
            </w:r>
          </w:p>
        </w:tc>
        <w:tc>
          <w:tcPr>
            <w:tcW w:w="664" w:type="dxa"/>
            <w:tcBorders>
              <w:top w:val="single" w:sz="4"/>
              <w:bottom w:val="single" w:sz="4"/>
            </w:tcBorders>
            <w:vMerge w:val="restart"/>
          </w:tcPr>
          <w:p>
            <w:pPr>
              <w:pStyle w:val="0"/>
              <w:jc w:val="center"/>
            </w:pPr>
            <w:r>
              <w:rPr>
                <w:sz w:val="20"/>
              </w:rPr>
              <w:t xml:space="preserve">Рз</w:t>
            </w:r>
          </w:p>
        </w:tc>
        <w:tc>
          <w:tcPr>
            <w:tcW w:w="677" w:type="dxa"/>
            <w:tcBorders>
              <w:top w:val="single" w:sz="4"/>
              <w:bottom w:val="single" w:sz="4"/>
            </w:tcBorders>
            <w:vMerge w:val="restart"/>
          </w:tcPr>
          <w:p>
            <w:pPr>
              <w:pStyle w:val="0"/>
              <w:jc w:val="center"/>
            </w:pPr>
            <w:r>
              <w:rPr>
                <w:sz w:val="20"/>
              </w:rPr>
              <w:t xml:space="preserve">ПР</w:t>
            </w:r>
          </w:p>
        </w:tc>
        <w:tc>
          <w:tcPr>
            <w:tcW w:w="1710" w:type="dxa"/>
            <w:tcBorders>
              <w:top w:val="single" w:sz="4"/>
              <w:bottom w:val="single" w:sz="4"/>
            </w:tcBorders>
            <w:vMerge w:val="restart"/>
          </w:tcPr>
          <w:p>
            <w:pPr>
              <w:pStyle w:val="0"/>
              <w:jc w:val="center"/>
            </w:pPr>
            <w:r>
              <w:rPr>
                <w:sz w:val="20"/>
              </w:rPr>
              <w:t xml:space="preserve">ЦСР</w:t>
            </w:r>
          </w:p>
        </w:tc>
        <w:tc>
          <w:tcPr>
            <w:tcW w:w="703" w:type="dxa"/>
            <w:tcBorders>
              <w:top w:val="single" w:sz="4"/>
              <w:bottom w:val="single" w:sz="4"/>
            </w:tcBorders>
            <w:vMerge w:val="restart"/>
          </w:tcPr>
          <w:p>
            <w:pPr>
              <w:pStyle w:val="0"/>
              <w:jc w:val="center"/>
            </w:pPr>
            <w:r>
              <w:rPr>
                <w:sz w:val="20"/>
              </w:rPr>
              <w:t xml:space="preserve">ВР</w:t>
            </w:r>
          </w:p>
        </w:tc>
        <w:tc>
          <w:tcPr>
            <w:gridSpan w:val="2"/>
            <w:tcW w:w="3611" w:type="dxa"/>
            <w:tcBorders>
              <w:top w:val="single" w:sz="4"/>
              <w:bottom w:val="single" w:sz="4"/>
            </w:tcBorders>
          </w:tcPr>
          <w:p>
            <w:pPr>
              <w:pStyle w:val="0"/>
              <w:jc w:val="center"/>
            </w:pPr>
            <w:r>
              <w:rPr>
                <w:sz w:val="20"/>
              </w:rPr>
              <w:t xml:space="preserve">Сумма</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1811" w:type="dxa"/>
            <w:tcBorders>
              <w:top w:val="single" w:sz="4"/>
              <w:bottom w:val="single" w:sz="4"/>
            </w:tcBorders>
          </w:tcPr>
          <w:p>
            <w:pPr>
              <w:pStyle w:val="0"/>
              <w:jc w:val="center"/>
            </w:pPr>
            <w:r>
              <w:rPr>
                <w:sz w:val="20"/>
              </w:rPr>
              <w:t xml:space="preserve">2024 год</w:t>
            </w:r>
          </w:p>
        </w:tc>
        <w:tc>
          <w:tcPr>
            <w:tcW w:w="1800" w:type="dxa"/>
            <w:tcBorders>
              <w:top w:val="single" w:sz="4"/>
              <w:bottom w:val="single" w:sz="4"/>
            </w:tcBorders>
          </w:tcPr>
          <w:p>
            <w:pPr>
              <w:pStyle w:val="0"/>
              <w:jc w:val="center"/>
            </w:pPr>
            <w:r>
              <w:rPr>
                <w:sz w:val="20"/>
              </w:rPr>
              <w:t xml:space="preserve">2025 год</w:t>
            </w:r>
          </w:p>
        </w:tc>
      </w:tr>
      <w:tr>
        <w:tc>
          <w:tcPr>
            <w:tcW w:w="4530" w:type="dxa"/>
            <w:tcBorders>
              <w:top w:val="single" w:sz="4"/>
              <w:left w:val="nil"/>
              <w:bottom w:val="nil"/>
              <w:right w:val="nil"/>
            </w:tcBorders>
          </w:tcPr>
          <w:p>
            <w:pPr>
              <w:pStyle w:val="0"/>
            </w:pPr>
            <w:r>
              <w:rPr>
                <w:sz w:val="20"/>
              </w:rPr>
              <w:t xml:space="preserve">Федеральный фонд обязательного медицинского страхования</w:t>
            </w:r>
          </w:p>
        </w:tc>
        <w:tc>
          <w:tcPr>
            <w:tcW w:w="664" w:type="dxa"/>
            <w:vAlign w:val="bottom"/>
            <w:tcBorders>
              <w:top w:val="single" w:sz="4"/>
              <w:left w:val="nil"/>
              <w:bottom w:val="nil"/>
              <w:right w:val="nil"/>
            </w:tcBorders>
          </w:tcPr>
          <w:p>
            <w:pPr>
              <w:pStyle w:val="0"/>
            </w:pPr>
            <w:r>
              <w:rPr>
                <w:sz w:val="20"/>
              </w:rPr>
            </w:r>
          </w:p>
        </w:tc>
        <w:tc>
          <w:tcPr>
            <w:tcW w:w="677" w:type="dxa"/>
            <w:vAlign w:val="bottom"/>
            <w:tcBorders>
              <w:top w:val="single" w:sz="4"/>
              <w:left w:val="nil"/>
              <w:bottom w:val="nil"/>
              <w:right w:val="nil"/>
            </w:tcBorders>
          </w:tcPr>
          <w:p>
            <w:pPr>
              <w:pStyle w:val="0"/>
            </w:pPr>
            <w:r>
              <w:rPr>
                <w:sz w:val="20"/>
              </w:rPr>
            </w:r>
          </w:p>
        </w:tc>
        <w:tc>
          <w:tcPr>
            <w:tcW w:w="1710" w:type="dxa"/>
            <w:vAlign w:val="bottom"/>
            <w:tcBorders>
              <w:top w:val="single" w:sz="4"/>
              <w:left w:val="nil"/>
              <w:bottom w:val="nil"/>
              <w:right w:val="nil"/>
            </w:tcBorders>
          </w:tcPr>
          <w:p>
            <w:pPr>
              <w:pStyle w:val="0"/>
            </w:pPr>
            <w:r>
              <w:rPr>
                <w:sz w:val="20"/>
              </w:rPr>
            </w:r>
          </w:p>
        </w:tc>
        <w:tc>
          <w:tcPr>
            <w:tcW w:w="703" w:type="dxa"/>
            <w:vAlign w:val="bottom"/>
            <w:tcBorders>
              <w:top w:val="single" w:sz="4"/>
              <w:left w:val="nil"/>
              <w:bottom w:val="nil"/>
              <w:right w:val="nil"/>
            </w:tcBorders>
          </w:tcPr>
          <w:p>
            <w:pPr>
              <w:pStyle w:val="0"/>
            </w:pPr>
            <w:r>
              <w:rPr>
                <w:sz w:val="20"/>
              </w:rPr>
            </w:r>
          </w:p>
        </w:tc>
        <w:tc>
          <w:tcPr>
            <w:tcW w:w="1811" w:type="dxa"/>
            <w:vAlign w:val="bottom"/>
            <w:tcBorders>
              <w:top w:val="single" w:sz="4"/>
              <w:left w:val="nil"/>
              <w:bottom w:val="nil"/>
              <w:right w:val="nil"/>
            </w:tcBorders>
          </w:tcPr>
          <w:p>
            <w:pPr>
              <w:pStyle w:val="0"/>
              <w:jc w:val="right"/>
            </w:pPr>
            <w:r>
              <w:rPr>
                <w:sz w:val="20"/>
              </w:rPr>
              <w:t xml:space="preserve">3 433 665 223,2</w:t>
            </w:r>
          </w:p>
        </w:tc>
        <w:tc>
          <w:tcPr>
            <w:tcW w:w="1800" w:type="dxa"/>
            <w:vAlign w:val="bottom"/>
            <w:tcBorders>
              <w:top w:val="single" w:sz="4"/>
              <w:left w:val="nil"/>
              <w:bottom w:val="nil"/>
              <w:right w:val="nil"/>
            </w:tcBorders>
          </w:tcPr>
          <w:p>
            <w:pPr>
              <w:pStyle w:val="0"/>
              <w:jc w:val="right"/>
            </w:pPr>
            <w:r>
              <w:rPr>
                <w:sz w:val="20"/>
              </w:rPr>
              <w:t xml:space="preserve">3 611 975 545,3</w:t>
            </w:r>
          </w:p>
        </w:tc>
      </w:tr>
      <w:tr>
        <w:tc>
          <w:tcPr>
            <w:tcW w:w="4530" w:type="dxa"/>
            <w:tcBorders>
              <w:top w:val="nil"/>
              <w:left w:val="nil"/>
              <w:bottom w:val="nil"/>
              <w:right w:val="nil"/>
            </w:tcBorders>
          </w:tcPr>
          <w:p>
            <w:pPr>
              <w:pStyle w:val="0"/>
            </w:pPr>
            <w:r>
              <w:rPr>
                <w:sz w:val="20"/>
              </w:rPr>
              <w:t xml:space="preserve">Общегосударственные вопросы</w:t>
            </w:r>
          </w:p>
        </w:tc>
        <w:tc>
          <w:tcPr>
            <w:tcW w:w="664" w:type="dxa"/>
            <w:vAlign w:val="bottom"/>
            <w:tcBorders>
              <w:top w:val="nil"/>
              <w:left w:val="nil"/>
              <w:bottom w:val="nil"/>
              <w:right w:val="nil"/>
            </w:tcBorders>
          </w:tcPr>
          <w:p>
            <w:pPr>
              <w:pStyle w:val="0"/>
              <w:jc w:val="center"/>
            </w:pPr>
            <w:r>
              <w:rPr>
                <w:sz w:val="20"/>
              </w:rPr>
              <w:t xml:space="preserve">01</w:t>
            </w:r>
          </w:p>
        </w:tc>
        <w:tc>
          <w:tcPr>
            <w:tcW w:w="677" w:type="dxa"/>
            <w:vAlign w:val="bottom"/>
            <w:tcBorders>
              <w:top w:val="nil"/>
              <w:left w:val="nil"/>
              <w:bottom w:val="nil"/>
              <w:right w:val="nil"/>
            </w:tcBorders>
          </w:tcPr>
          <w:p>
            <w:pPr>
              <w:pStyle w:val="0"/>
              <w:jc w:val="center"/>
            </w:pPr>
            <w:r>
              <w:rPr>
                <w:sz w:val="20"/>
              </w:rPr>
              <w:t xml:space="preserve">00</w:t>
            </w:r>
          </w:p>
        </w:tc>
        <w:tc>
          <w:tcPr>
            <w:tcW w:w="1710" w:type="dxa"/>
            <w:vAlign w:val="bottom"/>
            <w:tcBorders>
              <w:top w:val="nil"/>
              <w:left w:val="nil"/>
              <w:bottom w:val="nil"/>
              <w:right w:val="nil"/>
            </w:tcBorders>
          </w:tcPr>
          <w:p>
            <w:pPr>
              <w:pStyle w:val="0"/>
            </w:pPr>
            <w:r>
              <w:rPr>
                <w:sz w:val="20"/>
              </w:rPr>
            </w:r>
          </w:p>
        </w:tc>
        <w:tc>
          <w:tcPr>
            <w:tcW w:w="703" w:type="dxa"/>
            <w:vAlign w:val="bottom"/>
            <w:tcBorders>
              <w:top w:val="nil"/>
              <w:left w:val="nil"/>
              <w:bottom w:val="nil"/>
              <w:right w:val="nil"/>
            </w:tcBorders>
          </w:tcPr>
          <w:p>
            <w:pPr>
              <w:pStyle w:val="0"/>
            </w:pPr>
            <w:r>
              <w:rPr>
                <w:sz w:val="20"/>
              </w:rPr>
            </w:r>
          </w:p>
        </w:tc>
        <w:tc>
          <w:tcPr>
            <w:tcW w:w="1811" w:type="dxa"/>
            <w:vAlign w:val="bottom"/>
            <w:tcBorders>
              <w:top w:val="nil"/>
              <w:left w:val="nil"/>
              <w:bottom w:val="nil"/>
              <w:right w:val="nil"/>
            </w:tcBorders>
          </w:tcPr>
          <w:p>
            <w:pPr>
              <w:pStyle w:val="0"/>
              <w:jc w:val="right"/>
            </w:pPr>
            <w:r>
              <w:rPr>
                <w:sz w:val="20"/>
              </w:rPr>
              <w:t xml:space="preserve">1 574 073,3</w:t>
            </w:r>
          </w:p>
        </w:tc>
        <w:tc>
          <w:tcPr>
            <w:tcW w:w="1800" w:type="dxa"/>
            <w:vAlign w:val="bottom"/>
            <w:tcBorders>
              <w:top w:val="nil"/>
              <w:left w:val="nil"/>
              <w:bottom w:val="nil"/>
              <w:right w:val="nil"/>
            </w:tcBorders>
          </w:tcPr>
          <w:p>
            <w:pPr>
              <w:pStyle w:val="0"/>
              <w:jc w:val="right"/>
            </w:pPr>
            <w:r>
              <w:rPr>
                <w:sz w:val="20"/>
              </w:rPr>
              <w:t xml:space="preserve">1 606 907,5</w:t>
            </w:r>
          </w:p>
        </w:tc>
      </w:tr>
      <w:tr>
        <w:tc>
          <w:tcPr>
            <w:tcW w:w="4530" w:type="dxa"/>
            <w:tcBorders>
              <w:top w:val="nil"/>
              <w:left w:val="nil"/>
              <w:bottom w:val="nil"/>
              <w:right w:val="nil"/>
            </w:tcBorders>
          </w:tcPr>
          <w:p>
            <w:pPr>
              <w:pStyle w:val="0"/>
            </w:pPr>
            <w:r>
              <w:rPr>
                <w:sz w:val="20"/>
              </w:rPr>
              <w:t xml:space="preserve">Международные отношения и международное сотрудничество</w:t>
            </w:r>
          </w:p>
        </w:tc>
        <w:tc>
          <w:tcPr>
            <w:tcW w:w="664" w:type="dxa"/>
            <w:vAlign w:val="bottom"/>
            <w:tcBorders>
              <w:top w:val="nil"/>
              <w:left w:val="nil"/>
              <w:bottom w:val="nil"/>
              <w:right w:val="nil"/>
            </w:tcBorders>
          </w:tcPr>
          <w:p>
            <w:pPr>
              <w:pStyle w:val="0"/>
              <w:jc w:val="center"/>
            </w:pPr>
            <w:r>
              <w:rPr>
                <w:sz w:val="20"/>
              </w:rPr>
              <w:t xml:space="preserve">01</w:t>
            </w:r>
          </w:p>
        </w:tc>
        <w:tc>
          <w:tcPr>
            <w:tcW w:w="677" w:type="dxa"/>
            <w:vAlign w:val="bottom"/>
            <w:tcBorders>
              <w:top w:val="nil"/>
              <w:left w:val="nil"/>
              <w:bottom w:val="nil"/>
              <w:right w:val="nil"/>
            </w:tcBorders>
          </w:tcPr>
          <w:p>
            <w:pPr>
              <w:pStyle w:val="0"/>
              <w:jc w:val="center"/>
            </w:pPr>
            <w:r>
              <w:rPr>
                <w:sz w:val="20"/>
              </w:rPr>
              <w:t xml:space="preserve">08</w:t>
            </w:r>
          </w:p>
        </w:tc>
        <w:tc>
          <w:tcPr>
            <w:tcW w:w="1710" w:type="dxa"/>
            <w:vAlign w:val="bottom"/>
            <w:tcBorders>
              <w:top w:val="nil"/>
              <w:left w:val="nil"/>
              <w:bottom w:val="nil"/>
              <w:right w:val="nil"/>
            </w:tcBorders>
          </w:tcPr>
          <w:p>
            <w:pPr>
              <w:pStyle w:val="0"/>
            </w:pPr>
            <w:r>
              <w:rPr>
                <w:sz w:val="20"/>
              </w:rPr>
            </w:r>
          </w:p>
        </w:tc>
        <w:tc>
          <w:tcPr>
            <w:tcW w:w="703" w:type="dxa"/>
            <w:vAlign w:val="bottom"/>
            <w:tcBorders>
              <w:top w:val="nil"/>
              <w:left w:val="nil"/>
              <w:bottom w:val="nil"/>
              <w:right w:val="nil"/>
            </w:tcBorders>
          </w:tcPr>
          <w:p>
            <w:pPr>
              <w:pStyle w:val="0"/>
            </w:pPr>
            <w:r>
              <w:rPr>
                <w:sz w:val="20"/>
              </w:rPr>
            </w:r>
          </w:p>
        </w:tc>
        <w:tc>
          <w:tcPr>
            <w:tcW w:w="1811" w:type="dxa"/>
            <w:vAlign w:val="bottom"/>
            <w:tcBorders>
              <w:top w:val="nil"/>
              <w:left w:val="nil"/>
              <w:bottom w:val="nil"/>
              <w:right w:val="nil"/>
            </w:tcBorders>
          </w:tcPr>
          <w:p>
            <w:pPr>
              <w:pStyle w:val="0"/>
              <w:jc w:val="right"/>
            </w:pPr>
            <w:r>
              <w:rPr>
                <w:sz w:val="20"/>
              </w:rPr>
              <w:t xml:space="preserve">11 760,3</w:t>
            </w:r>
          </w:p>
        </w:tc>
        <w:tc>
          <w:tcPr>
            <w:tcW w:w="1800" w:type="dxa"/>
            <w:vAlign w:val="bottom"/>
            <w:tcBorders>
              <w:top w:val="nil"/>
              <w:left w:val="nil"/>
              <w:bottom w:val="nil"/>
              <w:right w:val="nil"/>
            </w:tcBorders>
          </w:tcPr>
          <w:p>
            <w:pPr>
              <w:pStyle w:val="0"/>
              <w:jc w:val="right"/>
            </w:pPr>
            <w:r>
              <w:rPr>
                <w:sz w:val="20"/>
              </w:rPr>
              <w:t xml:space="preserve">11 976,0</w:t>
            </w:r>
          </w:p>
        </w:tc>
      </w:tr>
      <w:tr>
        <w:tc>
          <w:tcPr>
            <w:tcW w:w="4530" w:type="dxa"/>
            <w:tcBorders>
              <w:top w:val="nil"/>
              <w:left w:val="nil"/>
              <w:bottom w:val="nil"/>
              <w:right w:val="nil"/>
            </w:tcBorders>
          </w:tcPr>
          <w:p>
            <w:pPr>
              <w:pStyle w:val="0"/>
            </w:pPr>
            <w:r>
              <w:rPr>
                <w:sz w:val="20"/>
              </w:rPr>
              <w:t xml:space="preserve">Государственная </w:t>
            </w:r>
            <w:hyperlink w:history="0" r:id="rId19" w:tooltip="Постановление Правительства РФ от 26.12.2017 N 1640 (ред. от 16.12.2022) &quot;Об утверждении государственной программы Российской Федерации &quot;Развитие здравоохранения&quot; (с изм. и доп., вступ. в силу с 01.01.2023) {КонсультантПлюс}">
              <w:r>
                <w:rPr>
                  <w:sz w:val="20"/>
                  <w:color w:val="0000ff"/>
                </w:rPr>
                <w:t xml:space="preserve">программа</w:t>
              </w:r>
            </w:hyperlink>
            <w:r>
              <w:rPr>
                <w:sz w:val="20"/>
              </w:rPr>
              <w:t xml:space="preserve"> Российской Федерации "Развитие здравоохранения"</w:t>
            </w:r>
          </w:p>
        </w:tc>
        <w:tc>
          <w:tcPr>
            <w:tcW w:w="664" w:type="dxa"/>
            <w:vAlign w:val="bottom"/>
            <w:tcBorders>
              <w:top w:val="nil"/>
              <w:left w:val="nil"/>
              <w:bottom w:val="nil"/>
              <w:right w:val="nil"/>
            </w:tcBorders>
          </w:tcPr>
          <w:p>
            <w:pPr>
              <w:pStyle w:val="0"/>
              <w:jc w:val="center"/>
            </w:pPr>
            <w:r>
              <w:rPr>
                <w:sz w:val="20"/>
              </w:rPr>
              <w:t xml:space="preserve">01</w:t>
            </w:r>
          </w:p>
        </w:tc>
        <w:tc>
          <w:tcPr>
            <w:tcW w:w="677" w:type="dxa"/>
            <w:vAlign w:val="bottom"/>
            <w:tcBorders>
              <w:top w:val="nil"/>
              <w:left w:val="nil"/>
              <w:bottom w:val="nil"/>
              <w:right w:val="nil"/>
            </w:tcBorders>
          </w:tcPr>
          <w:p>
            <w:pPr>
              <w:pStyle w:val="0"/>
              <w:jc w:val="center"/>
            </w:pPr>
            <w:r>
              <w:rPr>
                <w:sz w:val="20"/>
              </w:rPr>
              <w:t xml:space="preserve">08</w:t>
            </w:r>
          </w:p>
        </w:tc>
        <w:tc>
          <w:tcPr>
            <w:tcW w:w="1710" w:type="dxa"/>
            <w:vAlign w:val="bottom"/>
            <w:tcBorders>
              <w:top w:val="nil"/>
              <w:left w:val="nil"/>
              <w:bottom w:val="nil"/>
              <w:right w:val="nil"/>
            </w:tcBorders>
          </w:tcPr>
          <w:p>
            <w:pPr>
              <w:pStyle w:val="0"/>
              <w:jc w:val="center"/>
            </w:pPr>
            <w:r>
              <w:rPr>
                <w:sz w:val="20"/>
              </w:rPr>
              <w:t xml:space="preserve">01 0 00 00000</w:t>
            </w:r>
          </w:p>
        </w:tc>
        <w:tc>
          <w:tcPr>
            <w:tcW w:w="703" w:type="dxa"/>
            <w:vAlign w:val="bottom"/>
            <w:tcBorders>
              <w:top w:val="nil"/>
              <w:left w:val="nil"/>
              <w:bottom w:val="nil"/>
              <w:right w:val="nil"/>
            </w:tcBorders>
          </w:tcPr>
          <w:p>
            <w:pPr>
              <w:pStyle w:val="0"/>
            </w:pPr>
            <w:r>
              <w:rPr>
                <w:sz w:val="20"/>
              </w:rPr>
            </w:r>
          </w:p>
        </w:tc>
        <w:tc>
          <w:tcPr>
            <w:tcW w:w="1811" w:type="dxa"/>
            <w:vAlign w:val="bottom"/>
            <w:tcBorders>
              <w:top w:val="nil"/>
              <w:left w:val="nil"/>
              <w:bottom w:val="nil"/>
              <w:right w:val="nil"/>
            </w:tcBorders>
          </w:tcPr>
          <w:p>
            <w:pPr>
              <w:pStyle w:val="0"/>
              <w:jc w:val="right"/>
            </w:pPr>
            <w:r>
              <w:rPr>
                <w:sz w:val="20"/>
              </w:rPr>
              <w:t xml:space="preserve">11 760,3</w:t>
            </w:r>
          </w:p>
        </w:tc>
        <w:tc>
          <w:tcPr>
            <w:tcW w:w="1800" w:type="dxa"/>
            <w:vAlign w:val="bottom"/>
            <w:tcBorders>
              <w:top w:val="nil"/>
              <w:left w:val="nil"/>
              <w:bottom w:val="nil"/>
              <w:right w:val="nil"/>
            </w:tcBorders>
          </w:tcPr>
          <w:p>
            <w:pPr>
              <w:pStyle w:val="0"/>
              <w:jc w:val="right"/>
            </w:pPr>
            <w:r>
              <w:rPr>
                <w:sz w:val="20"/>
              </w:rPr>
              <w:t xml:space="preserve">11 976,0</w:t>
            </w:r>
          </w:p>
        </w:tc>
      </w:tr>
      <w:tr>
        <w:tc>
          <w:tcPr>
            <w:tcW w:w="4530" w:type="dxa"/>
            <w:tcBorders>
              <w:top w:val="nil"/>
              <w:left w:val="nil"/>
              <w:bottom w:val="nil"/>
              <w:right w:val="nil"/>
            </w:tcBorders>
          </w:tcPr>
          <w:p>
            <w:pPr>
              <w:pStyle w:val="0"/>
            </w:pPr>
            <w:r>
              <w:rPr>
                <w:sz w:val="20"/>
              </w:rPr>
              <w:t xml:space="preserve">Комплекс процессных мероприятий "Содействие международному сотрудничеству в сфере охраны здоровья"</w:t>
            </w:r>
          </w:p>
        </w:tc>
        <w:tc>
          <w:tcPr>
            <w:tcW w:w="664" w:type="dxa"/>
            <w:vAlign w:val="bottom"/>
            <w:tcBorders>
              <w:top w:val="nil"/>
              <w:left w:val="nil"/>
              <w:bottom w:val="nil"/>
              <w:right w:val="nil"/>
            </w:tcBorders>
          </w:tcPr>
          <w:p>
            <w:pPr>
              <w:pStyle w:val="0"/>
              <w:jc w:val="center"/>
            </w:pPr>
            <w:r>
              <w:rPr>
                <w:sz w:val="20"/>
              </w:rPr>
              <w:t xml:space="preserve">01</w:t>
            </w:r>
          </w:p>
        </w:tc>
        <w:tc>
          <w:tcPr>
            <w:tcW w:w="677" w:type="dxa"/>
            <w:vAlign w:val="bottom"/>
            <w:tcBorders>
              <w:top w:val="nil"/>
              <w:left w:val="nil"/>
              <w:bottom w:val="nil"/>
              <w:right w:val="nil"/>
            </w:tcBorders>
          </w:tcPr>
          <w:p>
            <w:pPr>
              <w:pStyle w:val="0"/>
              <w:jc w:val="center"/>
            </w:pPr>
            <w:r>
              <w:rPr>
                <w:sz w:val="20"/>
              </w:rPr>
              <w:t xml:space="preserve">08</w:t>
            </w:r>
          </w:p>
        </w:tc>
        <w:tc>
          <w:tcPr>
            <w:tcW w:w="1710" w:type="dxa"/>
            <w:vAlign w:val="bottom"/>
            <w:tcBorders>
              <w:top w:val="nil"/>
              <w:left w:val="nil"/>
              <w:bottom w:val="nil"/>
              <w:right w:val="nil"/>
            </w:tcBorders>
          </w:tcPr>
          <w:p>
            <w:pPr>
              <w:pStyle w:val="0"/>
              <w:jc w:val="center"/>
            </w:pPr>
            <w:r>
              <w:rPr>
                <w:sz w:val="20"/>
              </w:rPr>
              <w:t xml:space="preserve">01 4 11 00000</w:t>
            </w:r>
          </w:p>
        </w:tc>
        <w:tc>
          <w:tcPr>
            <w:tcW w:w="703" w:type="dxa"/>
            <w:vAlign w:val="bottom"/>
            <w:tcBorders>
              <w:top w:val="nil"/>
              <w:left w:val="nil"/>
              <w:bottom w:val="nil"/>
              <w:right w:val="nil"/>
            </w:tcBorders>
          </w:tcPr>
          <w:p>
            <w:pPr>
              <w:pStyle w:val="0"/>
            </w:pPr>
            <w:r>
              <w:rPr>
                <w:sz w:val="20"/>
              </w:rPr>
            </w:r>
          </w:p>
        </w:tc>
        <w:tc>
          <w:tcPr>
            <w:tcW w:w="1811" w:type="dxa"/>
            <w:vAlign w:val="bottom"/>
            <w:tcBorders>
              <w:top w:val="nil"/>
              <w:left w:val="nil"/>
              <w:bottom w:val="nil"/>
              <w:right w:val="nil"/>
            </w:tcBorders>
          </w:tcPr>
          <w:p>
            <w:pPr>
              <w:pStyle w:val="0"/>
              <w:jc w:val="right"/>
            </w:pPr>
            <w:r>
              <w:rPr>
                <w:sz w:val="20"/>
              </w:rPr>
              <w:t xml:space="preserve">11 760,3</w:t>
            </w:r>
          </w:p>
        </w:tc>
        <w:tc>
          <w:tcPr>
            <w:tcW w:w="1800" w:type="dxa"/>
            <w:vAlign w:val="bottom"/>
            <w:tcBorders>
              <w:top w:val="nil"/>
              <w:left w:val="nil"/>
              <w:bottom w:val="nil"/>
              <w:right w:val="nil"/>
            </w:tcBorders>
          </w:tcPr>
          <w:p>
            <w:pPr>
              <w:pStyle w:val="0"/>
              <w:jc w:val="right"/>
            </w:pPr>
            <w:r>
              <w:rPr>
                <w:sz w:val="20"/>
              </w:rPr>
              <w:t xml:space="preserve">11 976,0</w:t>
            </w:r>
          </w:p>
        </w:tc>
      </w:tr>
      <w:tr>
        <w:tc>
          <w:tcPr>
            <w:tcW w:w="4530" w:type="dxa"/>
            <w:tcBorders>
              <w:top w:val="nil"/>
              <w:left w:val="nil"/>
              <w:bottom w:val="nil"/>
              <w:right w:val="nil"/>
            </w:tcBorders>
          </w:tcPr>
          <w:p>
            <w:pPr>
              <w:pStyle w:val="0"/>
            </w:pPr>
            <w:r>
              <w:rPr>
                <w:sz w:val="20"/>
              </w:rPr>
              <w:t xml:space="preserve">Прочие расходы, связанные с международной деятельностью (Иные бюджетные ассигнования)</w:t>
            </w:r>
          </w:p>
        </w:tc>
        <w:tc>
          <w:tcPr>
            <w:tcW w:w="664" w:type="dxa"/>
            <w:vAlign w:val="bottom"/>
            <w:tcBorders>
              <w:top w:val="nil"/>
              <w:left w:val="nil"/>
              <w:bottom w:val="nil"/>
              <w:right w:val="nil"/>
            </w:tcBorders>
          </w:tcPr>
          <w:p>
            <w:pPr>
              <w:pStyle w:val="0"/>
              <w:jc w:val="center"/>
            </w:pPr>
            <w:r>
              <w:rPr>
                <w:sz w:val="20"/>
              </w:rPr>
              <w:t xml:space="preserve">01</w:t>
            </w:r>
          </w:p>
        </w:tc>
        <w:tc>
          <w:tcPr>
            <w:tcW w:w="677" w:type="dxa"/>
            <w:vAlign w:val="bottom"/>
            <w:tcBorders>
              <w:top w:val="nil"/>
              <w:left w:val="nil"/>
              <w:bottom w:val="nil"/>
              <w:right w:val="nil"/>
            </w:tcBorders>
          </w:tcPr>
          <w:p>
            <w:pPr>
              <w:pStyle w:val="0"/>
              <w:jc w:val="center"/>
            </w:pPr>
            <w:r>
              <w:rPr>
                <w:sz w:val="20"/>
              </w:rPr>
              <w:t xml:space="preserve">08</w:t>
            </w:r>
          </w:p>
        </w:tc>
        <w:tc>
          <w:tcPr>
            <w:tcW w:w="1710" w:type="dxa"/>
            <w:vAlign w:val="bottom"/>
            <w:tcBorders>
              <w:top w:val="nil"/>
              <w:left w:val="nil"/>
              <w:bottom w:val="nil"/>
              <w:right w:val="nil"/>
            </w:tcBorders>
          </w:tcPr>
          <w:p>
            <w:pPr>
              <w:pStyle w:val="0"/>
              <w:jc w:val="center"/>
            </w:pPr>
            <w:r>
              <w:rPr>
                <w:sz w:val="20"/>
              </w:rPr>
              <w:t xml:space="preserve">01 4 11 92798</w:t>
            </w:r>
          </w:p>
        </w:tc>
        <w:tc>
          <w:tcPr>
            <w:tcW w:w="703" w:type="dxa"/>
            <w:vAlign w:val="bottom"/>
            <w:tcBorders>
              <w:top w:val="nil"/>
              <w:left w:val="nil"/>
              <w:bottom w:val="nil"/>
              <w:right w:val="nil"/>
            </w:tcBorders>
          </w:tcPr>
          <w:p>
            <w:pPr>
              <w:pStyle w:val="0"/>
              <w:jc w:val="center"/>
            </w:pPr>
            <w:r>
              <w:rPr>
                <w:sz w:val="20"/>
              </w:rPr>
              <w:t xml:space="preserve">800</w:t>
            </w:r>
          </w:p>
        </w:tc>
        <w:tc>
          <w:tcPr>
            <w:tcW w:w="1811" w:type="dxa"/>
            <w:vAlign w:val="bottom"/>
            <w:tcBorders>
              <w:top w:val="nil"/>
              <w:left w:val="nil"/>
              <w:bottom w:val="nil"/>
              <w:right w:val="nil"/>
            </w:tcBorders>
          </w:tcPr>
          <w:p>
            <w:pPr>
              <w:pStyle w:val="0"/>
              <w:jc w:val="right"/>
            </w:pPr>
            <w:r>
              <w:rPr>
                <w:sz w:val="20"/>
              </w:rPr>
              <w:t xml:space="preserve">11 760,3</w:t>
            </w:r>
          </w:p>
        </w:tc>
        <w:tc>
          <w:tcPr>
            <w:tcW w:w="1800" w:type="dxa"/>
            <w:vAlign w:val="bottom"/>
            <w:tcBorders>
              <w:top w:val="nil"/>
              <w:left w:val="nil"/>
              <w:bottom w:val="nil"/>
              <w:right w:val="nil"/>
            </w:tcBorders>
          </w:tcPr>
          <w:p>
            <w:pPr>
              <w:pStyle w:val="0"/>
              <w:jc w:val="right"/>
            </w:pPr>
            <w:r>
              <w:rPr>
                <w:sz w:val="20"/>
              </w:rPr>
              <w:t xml:space="preserve">11 976,0</w:t>
            </w:r>
          </w:p>
        </w:tc>
      </w:tr>
      <w:tr>
        <w:tc>
          <w:tcPr>
            <w:tcW w:w="4530" w:type="dxa"/>
            <w:tcBorders>
              <w:top w:val="nil"/>
              <w:left w:val="nil"/>
              <w:bottom w:val="nil"/>
              <w:right w:val="nil"/>
            </w:tcBorders>
          </w:tcPr>
          <w:p>
            <w:pPr>
              <w:pStyle w:val="0"/>
            </w:pPr>
            <w:r>
              <w:rPr>
                <w:sz w:val="20"/>
              </w:rPr>
              <w:t xml:space="preserve">Другие общегосударственные вопросы</w:t>
            </w:r>
          </w:p>
        </w:tc>
        <w:tc>
          <w:tcPr>
            <w:tcW w:w="664" w:type="dxa"/>
            <w:vAlign w:val="bottom"/>
            <w:tcBorders>
              <w:top w:val="nil"/>
              <w:left w:val="nil"/>
              <w:bottom w:val="nil"/>
              <w:right w:val="nil"/>
            </w:tcBorders>
          </w:tcPr>
          <w:p>
            <w:pPr>
              <w:pStyle w:val="0"/>
              <w:jc w:val="center"/>
            </w:pPr>
            <w:r>
              <w:rPr>
                <w:sz w:val="20"/>
              </w:rPr>
              <w:t xml:space="preserve">01</w:t>
            </w:r>
          </w:p>
        </w:tc>
        <w:tc>
          <w:tcPr>
            <w:tcW w:w="677" w:type="dxa"/>
            <w:vAlign w:val="bottom"/>
            <w:tcBorders>
              <w:top w:val="nil"/>
              <w:left w:val="nil"/>
              <w:bottom w:val="nil"/>
              <w:right w:val="nil"/>
            </w:tcBorders>
          </w:tcPr>
          <w:p>
            <w:pPr>
              <w:pStyle w:val="0"/>
              <w:jc w:val="center"/>
            </w:pPr>
            <w:r>
              <w:rPr>
                <w:sz w:val="20"/>
              </w:rPr>
              <w:t xml:space="preserve">13</w:t>
            </w:r>
          </w:p>
        </w:tc>
        <w:tc>
          <w:tcPr>
            <w:tcW w:w="1710" w:type="dxa"/>
            <w:vAlign w:val="bottom"/>
            <w:tcBorders>
              <w:top w:val="nil"/>
              <w:left w:val="nil"/>
              <w:bottom w:val="nil"/>
              <w:right w:val="nil"/>
            </w:tcBorders>
          </w:tcPr>
          <w:p>
            <w:pPr>
              <w:pStyle w:val="0"/>
            </w:pPr>
            <w:r>
              <w:rPr>
                <w:sz w:val="20"/>
              </w:rPr>
            </w:r>
          </w:p>
        </w:tc>
        <w:tc>
          <w:tcPr>
            <w:tcW w:w="703" w:type="dxa"/>
            <w:vAlign w:val="bottom"/>
            <w:tcBorders>
              <w:top w:val="nil"/>
              <w:left w:val="nil"/>
              <w:bottom w:val="nil"/>
              <w:right w:val="nil"/>
            </w:tcBorders>
          </w:tcPr>
          <w:p>
            <w:pPr>
              <w:pStyle w:val="0"/>
            </w:pPr>
            <w:r>
              <w:rPr>
                <w:sz w:val="20"/>
              </w:rPr>
            </w:r>
          </w:p>
        </w:tc>
        <w:tc>
          <w:tcPr>
            <w:tcW w:w="1811" w:type="dxa"/>
            <w:vAlign w:val="bottom"/>
            <w:tcBorders>
              <w:top w:val="nil"/>
              <w:left w:val="nil"/>
              <w:bottom w:val="nil"/>
              <w:right w:val="nil"/>
            </w:tcBorders>
          </w:tcPr>
          <w:p>
            <w:pPr>
              <w:pStyle w:val="0"/>
              <w:jc w:val="right"/>
            </w:pPr>
            <w:r>
              <w:rPr>
                <w:sz w:val="20"/>
              </w:rPr>
              <w:t xml:space="preserve">1 562 313,0</w:t>
            </w:r>
          </w:p>
        </w:tc>
        <w:tc>
          <w:tcPr>
            <w:tcW w:w="1800" w:type="dxa"/>
            <w:vAlign w:val="bottom"/>
            <w:tcBorders>
              <w:top w:val="nil"/>
              <w:left w:val="nil"/>
              <w:bottom w:val="nil"/>
              <w:right w:val="nil"/>
            </w:tcBorders>
          </w:tcPr>
          <w:p>
            <w:pPr>
              <w:pStyle w:val="0"/>
              <w:jc w:val="right"/>
            </w:pPr>
            <w:r>
              <w:rPr>
                <w:sz w:val="20"/>
              </w:rPr>
              <w:t xml:space="preserve">1 594 931,5</w:t>
            </w:r>
          </w:p>
        </w:tc>
      </w:tr>
      <w:tr>
        <w:tc>
          <w:tcPr>
            <w:tcW w:w="4530" w:type="dxa"/>
            <w:tcBorders>
              <w:top w:val="nil"/>
              <w:left w:val="nil"/>
              <w:bottom w:val="nil"/>
              <w:right w:val="nil"/>
            </w:tcBorders>
          </w:tcPr>
          <w:p>
            <w:pPr>
              <w:pStyle w:val="0"/>
            </w:pPr>
            <w:r>
              <w:rPr>
                <w:sz w:val="20"/>
              </w:rPr>
              <w:t xml:space="preserve">Государственная </w:t>
            </w:r>
            <w:hyperlink w:history="0" r:id="rId20" w:tooltip="Постановление Правительства РФ от 26.12.2017 N 1640 (ред. от 16.12.2022) &quot;Об утверждении государственной программы Российской Федерации &quot;Развитие здравоохранения&quot; (с изм. и доп., вступ. в силу с 01.01.2023) {КонсультантПлюс}">
              <w:r>
                <w:rPr>
                  <w:sz w:val="20"/>
                  <w:color w:val="0000ff"/>
                </w:rPr>
                <w:t xml:space="preserve">программа</w:t>
              </w:r>
            </w:hyperlink>
            <w:r>
              <w:rPr>
                <w:sz w:val="20"/>
              </w:rPr>
              <w:t xml:space="preserve"> Российской Федерации "Развитие здравоохранения"</w:t>
            </w:r>
          </w:p>
        </w:tc>
        <w:tc>
          <w:tcPr>
            <w:tcW w:w="664" w:type="dxa"/>
            <w:vAlign w:val="bottom"/>
            <w:tcBorders>
              <w:top w:val="nil"/>
              <w:left w:val="nil"/>
              <w:bottom w:val="nil"/>
              <w:right w:val="nil"/>
            </w:tcBorders>
          </w:tcPr>
          <w:p>
            <w:pPr>
              <w:pStyle w:val="0"/>
              <w:jc w:val="center"/>
            </w:pPr>
            <w:r>
              <w:rPr>
                <w:sz w:val="20"/>
              </w:rPr>
              <w:t xml:space="preserve">01</w:t>
            </w:r>
          </w:p>
        </w:tc>
        <w:tc>
          <w:tcPr>
            <w:tcW w:w="677" w:type="dxa"/>
            <w:vAlign w:val="bottom"/>
            <w:tcBorders>
              <w:top w:val="nil"/>
              <w:left w:val="nil"/>
              <w:bottom w:val="nil"/>
              <w:right w:val="nil"/>
            </w:tcBorders>
          </w:tcPr>
          <w:p>
            <w:pPr>
              <w:pStyle w:val="0"/>
              <w:jc w:val="center"/>
            </w:pPr>
            <w:r>
              <w:rPr>
                <w:sz w:val="20"/>
              </w:rPr>
              <w:t xml:space="preserve">13</w:t>
            </w:r>
          </w:p>
        </w:tc>
        <w:tc>
          <w:tcPr>
            <w:tcW w:w="1710" w:type="dxa"/>
            <w:vAlign w:val="bottom"/>
            <w:tcBorders>
              <w:top w:val="nil"/>
              <w:left w:val="nil"/>
              <w:bottom w:val="nil"/>
              <w:right w:val="nil"/>
            </w:tcBorders>
          </w:tcPr>
          <w:p>
            <w:pPr>
              <w:pStyle w:val="0"/>
              <w:jc w:val="center"/>
            </w:pPr>
            <w:r>
              <w:rPr>
                <w:sz w:val="20"/>
              </w:rPr>
              <w:t xml:space="preserve">01 0 00 00000</w:t>
            </w:r>
          </w:p>
        </w:tc>
        <w:tc>
          <w:tcPr>
            <w:tcW w:w="703" w:type="dxa"/>
            <w:vAlign w:val="bottom"/>
            <w:tcBorders>
              <w:top w:val="nil"/>
              <w:left w:val="nil"/>
              <w:bottom w:val="nil"/>
              <w:right w:val="nil"/>
            </w:tcBorders>
          </w:tcPr>
          <w:p>
            <w:pPr>
              <w:pStyle w:val="0"/>
            </w:pPr>
            <w:r>
              <w:rPr>
                <w:sz w:val="20"/>
              </w:rPr>
            </w:r>
          </w:p>
        </w:tc>
        <w:tc>
          <w:tcPr>
            <w:tcW w:w="1811" w:type="dxa"/>
            <w:vAlign w:val="bottom"/>
            <w:tcBorders>
              <w:top w:val="nil"/>
              <w:left w:val="nil"/>
              <w:bottom w:val="nil"/>
              <w:right w:val="nil"/>
            </w:tcBorders>
          </w:tcPr>
          <w:p>
            <w:pPr>
              <w:pStyle w:val="0"/>
              <w:jc w:val="right"/>
            </w:pPr>
            <w:r>
              <w:rPr>
                <w:sz w:val="20"/>
              </w:rPr>
              <w:t xml:space="preserve">1 562 313,0</w:t>
            </w:r>
          </w:p>
        </w:tc>
        <w:tc>
          <w:tcPr>
            <w:tcW w:w="1800" w:type="dxa"/>
            <w:vAlign w:val="bottom"/>
            <w:tcBorders>
              <w:top w:val="nil"/>
              <w:left w:val="nil"/>
              <w:bottom w:val="nil"/>
              <w:right w:val="nil"/>
            </w:tcBorders>
          </w:tcPr>
          <w:p>
            <w:pPr>
              <w:pStyle w:val="0"/>
              <w:jc w:val="right"/>
            </w:pPr>
            <w:r>
              <w:rPr>
                <w:sz w:val="20"/>
              </w:rPr>
              <w:t xml:space="preserve">1 594 931,5</w:t>
            </w:r>
          </w:p>
        </w:tc>
      </w:tr>
      <w:tr>
        <w:tc>
          <w:tcPr>
            <w:tcW w:w="4530" w:type="dxa"/>
            <w:tcBorders>
              <w:top w:val="nil"/>
              <w:left w:val="nil"/>
              <w:bottom w:val="nil"/>
              <w:right w:val="nil"/>
            </w:tcBorders>
          </w:tcPr>
          <w:p>
            <w:pPr>
              <w:pStyle w:val="0"/>
            </w:pPr>
            <w:r>
              <w:rPr>
                <w:sz w:val="20"/>
              </w:rPr>
              <w:t xml:space="preserve">Комплекс процессных мероприятий "Организационно-методическое обеспечение разработки программы государственных гарантий бесплатного оказания гражданам медицинской помощи и организация обязательного медицинского страхования в Российской Федерации"</w:t>
            </w:r>
          </w:p>
        </w:tc>
        <w:tc>
          <w:tcPr>
            <w:tcW w:w="664" w:type="dxa"/>
            <w:vAlign w:val="bottom"/>
            <w:tcBorders>
              <w:top w:val="nil"/>
              <w:left w:val="nil"/>
              <w:bottom w:val="nil"/>
              <w:right w:val="nil"/>
            </w:tcBorders>
          </w:tcPr>
          <w:p>
            <w:pPr>
              <w:pStyle w:val="0"/>
              <w:jc w:val="center"/>
            </w:pPr>
            <w:r>
              <w:rPr>
                <w:sz w:val="20"/>
              </w:rPr>
              <w:t xml:space="preserve">01</w:t>
            </w:r>
          </w:p>
        </w:tc>
        <w:tc>
          <w:tcPr>
            <w:tcW w:w="677" w:type="dxa"/>
            <w:vAlign w:val="bottom"/>
            <w:tcBorders>
              <w:top w:val="nil"/>
              <w:left w:val="nil"/>
              <w:bottom w:val="nil"/>
              <w:right w:val="nil"/>
            </w:tcBorders>
          </w:tcPr>
          <w:p>
            <w:pPr>
              <w:pStyle w:val="0"/>
              <w:jc w:val="center"/>
            </w:pPr>
            <w:r>
              <w:rPr>
                <w:sz w:val="20"/>
              </w:rPr>
              <w:t xml:space="preserve">13</w:t>
            </w:r>
          </w:p>
        </w:tc>
        <w:tc>
          <w:tcPr>
            <w:tcW w:w="1710" w:type="dxa"/>
            <w:vAlign w:val="bottom"/>
            <w:tcBorders>
              <w:top w:val="nil"/>
              <w:left w:val="nil"/>
              <w:bottom w:val="nil"/>
              <w:right w:val="nil"/>
            </w:tcBorders>
          </w:tcPr>
          <w:p>
            <w:pPr>
              <w:pStyle w:val="0"/>
              <w:jc w:val="center"/>
            </w:pPr>
            <w:r>
              <w:rPr>
                <w:sz w:val="20"/>
              </w:rPr>
              <w:t xml:space="preserve">01 4 07 00000</w:t>
            </w:r>
          </w:p>
        </w:tc>
        <w:tc>
          <w:tcPr>
            <w:tcW w:w="703" w:type="dxa"/>
            <w:vAlign w:val="bottom"/>
            <w:tcBorders>
              <w:top w:val="nil"/>
              <w:left w:val="nil"/>
              <w:bottom w:val="nil"/>
              <w:right w:val="nil"/>
            </w:tcBorders>
          </w:tcPr>
          <w:p>
            <w:pPr>
              <w:pStyle w:val="0"/>
            </w:pPr>
            <w:r>
              <w:rPr>
                <w:sz w:val="20"/>
              </w:rPr>
            </w:r>
          </w:p>
        </w:tc>
        <w:tc>
          <w:tcPr>
            <w:tcW w:w="1811" w:type="dxa"/>
            <w:vAlign w:val="bottom"/>
            <w:tcBorders>
              <w:top w:val="nil"/>
              <w:left w:val="nil"/>
              <w:bottom w:val="nil"/>
              <w:right w:val="nil"/>
            </w:tcBorders>
          </w:tcPr>
          <w:p>
            <w:pPr>
              <w:pStyle w:val="0"/>
              <w:jc w:val="right"/>
            </w:pPr>
            <w:r>
              <w:rPr>
                <w:sz w:val="20"/>
              </w:rPr>
              <w:t xml:space="preserve">1 562 313,0</w:t>
            </w:r>
          </w:p>
        </w:tc>
        <w:tc>
          <w:tcPr>
            <w:tcW w:w="1800" w:type="dxa"/>
            <w:vAlign w:val="bottom"/>
            <w:tcBorders>
              <w:top w:val="nil"/>
              <w:left w:val="nil"/>
              <w:bottom w:val="nil"/>
              <w:right w:val="nil"/>
            </w:tcBorders>
          </w:tcPr>
          <w:p>
            <w:pPr>
              <w:pStyle w:val="0"/>
              <w:jc w:val="right"/>
            </w:pPr>
            <w:r>
              <w:rPr>
                <w:sz w:val="20"/>
              </w:rPr>
              <w:t xml:space="preserve">1 594 931,5</w:t>
            </w:r>
          </w:p>
        </w:tc>
      </w:tr>
      <w:tr>
        <w:tc>
          <w:tcPr>
            <w:tcW w:w="4530" w:type="dxa"/>
            <w:tcBorders>
              <w:top w:val="nil"/>
              <w:left w:val="nil"/>
              <w:bottom w:val="nil"/>
              <w:right w:val="nil"/>
            </w:tcBorders>
          </w:tcPr>
          <w:p>
            <w:pPr>
              <w:pStyle w:val="0"/>
            </w:pPr>
            <w:r>
              <w:rPr>
                <w:sz w:val="20"/>
              </w:rPr>
              <w:t xml:space="preserve">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vAlign w:val="bottom"/>
            <w:tcBorders>
              <w:top w:val="nil"/>
              <w:left w:val="nil"/>
              <w:bottom w:val="nil"/>
              <w:right w:val="nil"/>
            </w:tcBorders>
          </w:tcPr>
          <w:p>
            <w:pPr>
              <w:pStyle w:val="0"/>
              <w:jc w:val="center"/>
            </w:pPr>
            <w:r>
              <w:rPr>
                <w:sz w:val="20"/>
              </w:rPr>
              <w:t xml:space="preserve">01</w:t>
            </w:r>
          </w:p>
        </w:tc>
        <w:tc>
          <w:tcPr>
            <w:tcW w:w="677" w:type="dxa"/>
            <w:vAlign w:val="bottom"/>
            <w:tcBorders>
              <w:top w:val="nil"/>
              <w:left w:val="nil"/>
              <w:bottom w:val="nil"/>
              <w:right w:val="nil"/>
            </w:tcBorders>
          </w:tcPr>
          <w:p>
            <w:pPr>
              <w:pStyle w:val="0"/>
              <w:jc w:val="center"/>
            </w:pPr>
            <w:r>
              <w:rPr>
                <w:sz w:val="20"/>
              </w:rPr>
              <w:t xml:space="preserve">13</w:t>
            </w:r>
          </w:p>
        </w:tc>
        <w:tc>
          <w:tcPr>
            <w:tcW w:w="1710" w:type="dxa"/>
            <w:vAlign w:val="bottom"/>
            <w:tcBorders>
              <w:top w:val="nil"/>
              <w:left w:val="nil"/>
              <w:bottom w:val="nil"/>
              <w:right w:val="nil"/>
            </w:tcBorders>
          </w:tcPr>
          <w:p>
            <w:pPr>
              <w:pStyle w:val="0"/>
              <w:jc w:val="center"/>
            </w:pPr>
            <w:r>
              <w:rPr>
                <w:sz w:val="20"/>
              </w:rPr>
              <w:t xml:space="preserve">01 4 07 90059</w:t>
            </w:r>
          </w:p>
        </w:tc>
        <w:tc>
          <w:tcPr>
            <w:tcW w:w="703" w:type="dxa"/>
            <w:vAlign w:val="bottom"/>
            <w:tcBorders>
              <w:top w:val="nil"/>
              <w:left w:val="nil"/>
              <w:bottom w:val="nil"/>
              <w:right w:val="nil"/>
            </w:tcBorders>
          </w:tcPr>
          <w:p>
            <w:pPr>
              <w:pStyle w:val="0"/>
              <w:jc w:val="center"/>
            </w:pPr>
            <w:r>
              <w:rPr>
                <w:sz w:val="20"/>
              </w:rPr>
              <w:t xml:space="preserve">100</w:t>
            </w:r>
          </w:p>
        </w:tc>
        <w:tc>
          <w:tcPr>
            <w:tcW w:w="1811" w:type="dxa"/>
            <w:vAlign w:val="bottom"/>
            <w:tcBorders>
              <w:top w:val="nil"/>
              <w:left w:val="nil"/>
              <w:bottom w:val="nil"/>
              <w:right w:val="nil"/>
            </w:tcBorders>
          </w:tcPr>
          <w:p>
            <w:pPr>
              <w:pStyle w:val="0"/>
              <w:jc w:val="right"/>
            </w:pPr>
            <w:r>
              <w:rPr>
                <w:sz w:val="20"/>
              </w:rPr>
              <w:t xml:space="preserve">802 384,4</w:t>
            </w:r>
          </w:p>
        </w:tc>
        <w:tc>
          <w:tcPr>
            <w:tcW w:w="1800" w:type="dxa"/>
            <w:vAlign w:val="bottom"/>
            <w:tcBorders>
              <w:top w:val="nil"/>
              <w:left w:val="nil"/>
              <w:bottom w:val="nil"/>
              <w:right w:val="nil"/>
            </w:tcBorders>
          </w:tcPr>
          <w:p>
            <w:pPr>
              <w:pStyle w:val="0"/>
              <w:jc w:val="right"/>
            </w:pPr>
            <w:r>
              <w:rPr>
                <w:sz w:val="20"/>
              </w:rPr>
              <w:t xml:space="preserve">834 482,9</w:t>
            </w:r>
          </w:p>
        </w:tc>
      </w:tr>
      <w:tr>
        <w:tc>
          <w:tcPr>
            <w:tcW w:w="4530" w:type="dxa"/>
            <w:tcBorders>
              <w:top w:val="nil"/>
              <w:left w:val="nil"/>
              <w:bottom w:val="nil"/>
              <w:right w:val="nil"/>
            </w:tcBorders>
          </w:tcPr>
          <w:p>
            <w:pPr>
              <w:pStyle w:val="0"/>
            </w:pPr>
            <w:r>
              <w:rPr>
                <w:sz w:val="20"/>
              </w:rPr>
              <w:t xml:space="preserve">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664" w:type="dxa"/>
            <w:vAlign w:val="bottom"/>
            <w:tcBorders>
              <w:top w:val="nil"/>
              <w:left w:val="nil"/>
              <w:bottom w:val="nil"/>
              <w:right w:val="nil"/>
            </w:tcBorders>
          </w:tcPr>
          <w:p>
            <w:pPr>
              <w:pStyle w:val="0"/>
              <w:jc w:val="center"/>
            </w:pPr>
            <w:r>
              <w:rPr>
                <w:sz w:val="20"/>
              </w:rPr>
              <w:t xml:space="preserve">01</w:t>
            </w:r>
          </w:p>
        </w:tc>
        <w:tc>
          <w:tcPr>
            <w:tcW w:w="677" w:type="dxa"/>
            <w:vAlign w:val="bottom"/>
            <w:tcBorders>
              <w:top w:val="nil"/>
              <w:left w:val="nil"/>
              <w:bottom w:val="nil"/>
              <w:right w:val="nil"/>
            </w:tcBorders>
          </w:tcPr>
          <w:p>
            <w:pPr>
              <w:pStyle w:val="0"/>
              <w:jc w:val="center"/>
            </w:pPr>
            <w:r>
              <w:rPr>
                <w:sz w:val="20"/>
              </w:rPr>
              <w:t xml:space="preserve">13</w:t>
            </w:r>
          </w:p>
        </w:tc>
        <w:tc>
          <w:tcPr>
            <w:tcW w:w="1710" w:type="dxa"/>
            <w:vAlign w:val="bottom"/>
            <w:tcBorders>
              <w:top w:val="nil"/>
              <w:left w:val="nil"/>
              <w:bottom w:val="nil"/>
              <w:right w:val="nil"/>
            </w:tcBorders>
          </w:tcPr>
          <w:p>
            <w:pPr>
              <w:pStyle w:val="0"/>
              <w:jc w:val="center"/>
            </w:pPr>
            <w:r>
              <w:rPr>
                <w:sz w:val="20"/>
              </w:rPr>
              <w:t xml:space="preserve">01 4 07 90059</w:t>
            </w:r>
          </w:p>
        </w:tc>
        <w:tc>
          <w:tcPr>
            <w:tcW w:w="703" w:type="dxa"/>
            <w:vAlign w:val="bottom"/>
            <w:tcBorders>
              <w:top w:val="nil"/>
              <w:left w:val="nil"/>
              <w:bottom w:val="nil"/>
              <w:right w:val="nil"/>
            </w:tcBorders>
          </w:tcPr>
          <w:p>
            <w:pPr>
              <w:pStyle w:val="0"/>
              <w:jc w:val="center"/>
            </w:pPr>
            <w:r>
              <w:rPr>
                <w:sz w:val="20"/>
              </w:rPr>
              <w:t xml:space="preserve">200</w:t>
            </w:r>
          </w:p>
        </w:tc>
        <w:tc>
          <w:tcPr>
            <w:tcW w:w="1811" w:type="dxa"/>
            <w:vAlign w:val="bottom"/>
            <w:tcBorders>
              <w:top w:val="nil"/>
              <w:left w:val="nil"/>
              <w:bottom w:val="nil"/>
              <w:right w:val="nil"/>
            </w:tcBorders>
          </w:tcPr>
          <w:p>
            <w:pPr>
              <w:pStyle w:val="0"/>
              <w:jc w:val="right"/>
            </w:pPr>
            <w:r>
              <w:rPr>
                <w:sz w:val="20"/>
              </w:rPr>
              <w:t xml:space="preserve">753 778,6</w:t>
            </w:r>
          </w:p>
        </w:tc>
        <w:tc>
          <w:tcPr>
            <w:tcW w:w="1800" w:type="dxa"/>
            <w:vAlign w:val="bottom"/>
            <w:tcBorders>
              <w:top w:val="nil"/>
              <w:left w:val="nil"/>
              <w:bottom w:val="nil"/>
              <w:right w:val="nil"/>
            </w:tcBorders>
          </w:tcPr>
          <w:p>
            <w:pPr>
              <w:pStyle w:val="0"/>
              <w:jc w:val="right"/>
            </w:pPr>
            <w:r>
              <w:rPr>
                <w:sz w:val="20"/>
              </w:rPr>
              <w:t xml:space="preserve">754 298,6</w:t>
            </w:r>
          </w:p>
        </w:tc>
      </w:tr>
      <w:tr>
        <w:tc>
          <w:tcPr>
            <w:tcW w:w="4530" w:type="dxa"/>
            <w:tcBorders>
              <w:top w:val="nil"/>
              <w:left w:val="nil"/>
              <w:bottom w:val="nil"/>
              <w:right w:val="nil"/>
            </w:tcBorders>
          </w:tcPr>
          <w:p>
            <w:pPr>
              <w:pStyle w:val="0"/>
            </w:pPr>
            <w:r>
              <w:rPr>
                <w:sz w:val="20"/>
              </w:rPr>
              <w:t xml:space="preserve">Расходы на обеспечение деятельности (оказание услуг) государственных учреждений (Социальное обеспечение и иные выплаты населению)</w:t>
            </w:r>
          </w:p>
        </w:tc>
        <w:tc>
          <w:tcPr>
            <w:tcW w:w="664" w:type="dxa"/>
            <w:vAlign w:val="bottom"/>
            <w:tcBorders>
              <w:top w:val="nil"/>
              <w:left w:val="nil"/>
              <w:bottom w:val="nil"/>
              <w:right w:val="nil"/>
            </w:tcBorders>
          </w:tcPr>
          <w:p>
            <w:pPr>
              <w:pStyle w:val="0"/>
              <w:jc w:val="center"/>
            </w:pPr>
            <w:r>
              <w:rPr>
                <w:sz w:val="20"/>
              </w:rPr>
              <w:t xml:space="preserve">01</w:t>
            </w:r>
          </w:p>
        </w:tc>
        <w:tc>
          <w:tcPr>
            <w:tcW w:w="677" w:type="dxa"/>
            <w:vAlign w:val="bottom"/>
            <w:tcBorders>
              <w:top w:val="nil"/>
              <w:left w:val="nil"/>
              <w:bottom w:val="nil"/>
              <w:right w:val="nil"/>
            </w:tcBorders>
          </w:tcPr>
          <w:p>
            <w:pPr>
              <w:pStyle w:val="0"/>
              <w:jc w:val="center"/>
            </w:pPr>
            <w:r>
              <w:rPr>
                <w:sz w:val="20"/>
              </w:rPr>
              <w:t xml:space="preserve">13</w:t>
            </w:r>
          </w:p>
        </w:tc>
        <w:tc>
          <w:tcPr>
            <w:tcW w:w="1710" w:type="dxa"/>
            <w:vAlign w:val="bottom"/>
            <w:tcBorders>
              <w:top w:val="nil"/>
              <w:left w:val="nil"/>
              <w:bottom w:val="nil"/>
              <w:right w:val="nil"/>
            </w:tcBorders>
          </w:tcPr>
          <w:p>
            <w:pPr>
              <w:pStyle w:val="0"/>
              <w:jc w:val="center"/>
            </w:pPr>
            <w:r>
              <w:rPr>
                <w:sz w:val="20"/>
              </w:rPr>
              <w:t xml:space="preserve">01 4 07 90059</w:t>
            </w:r>
          </w:p>
        </w:tc>
        <w:tc>
          <w:tcPr>
            <w:tcW w:w="703" w:type="dxa"/>
            <w:vAlign w:val="bottom"/>
            <w:tcBorders>
              <w:top w:val="nil"/>
              <w:left w:val="nil"/>
              <w:bottom w:val="nil"/>
              <w:right w:val="nil"/>
            </w:tcBorders>
          </w:tcPr>
          <w:p>
            <w:pPr>
              <w:pStyle w:val="0"/>
              <w:jc w:val="center"/>
            </w:pPr>
            <w:r>
              <w:rPr>
                <w:sz w:val="20"/>
              </w:rPr>
              <w:t xml:space="preserve">300</w:t>
            </w:r>
          </w:p>
        </w:tc>
        <w:tc>
          <w:tcPr>
            <w:tcW w:w="1811" w:type="dxa"/>
            <w:vAlign w:val="bottom"/>
            <w:tcBorders>
              <w:top w:val="nil"/>
              <w:left w:val="nil"/>
              <w:bottom w:val="nil"/>
              <w:right w:val="nil"/>
            </w:tcBorders>
          </w:tcPr>
          <w:p>
            <w:pPr>
              <w:pStyle w:val="0"/>
              <w:jc w:val="right"/>
            </w:pPr>
            <w:r>
              <w:rPr>
                <w:sz w:val="20"/>
              </w:rPr>
              <w:t xml:space="preserve">200,0</w:t>
            </w:r>
          </w:p>
        </w:tc>
        <w:tc>
          <w:tcPr>
            <w:tcW w:w="1800" w:type="dxa"/>
            <w:vAlign w:val="bottom"/>
            <w:tcBorders>
              <w:top w:val="nil"/>
              <w:left w:val="nil"/>
              <w:bottom w:val="nil"/>
              <w:right w:val="nil"/>
            </w:tcBorders>
          </w:tcPr>
          <w:p>
            <w:pPr>
              <w:pStyle w:val="0"/>
              <w:jc w:val="right"/>
            </w:pPr>
            <w:r>
              <w:rPr>
                <w:sz w:val="20"/>
              </w:rPr>
              <w:t xml:space="preserve">200,0</w:t>
            </w:r>
          </w:p>
        </w:tc>
      </w:tr>
      <w:tr>
        <w:tc>
          <w:tcPr>
            <w:tcW w:w="4530" w:type="dxa"/>
            <w:tcBorders>
              <w:top w:val="nil"/>
              <w:left w:val="nil"/>
              <w:bottom w:val="nil"/>
              <w:right w:val="nil"/>
            </w:tcBorders>
          </w:tcPr>
          <w:p>
            <w:pPr>
              <w:pStyle w:val="0"/>
            </w:pPr>
            <w:r>
              <w:rPr>
                <w:sz w:val="20"/>
              </w:rPr>
              <w:t xml:space="preserve">Расходы на обеспечение деятельности (оказание услуг) государственных учреждений (Иные бюджетные ассигнования)</w:t>
            </w:r>
          </w:p>
        </w:tc>
        <w:tc>
          <w:tcPr>
            <w:tcW w:w="664" w:type="dxa"/>
            <w:vAlign w:val="bottom"/>
            <w:tcBorders>
              <w:top w:val="nil"/>
              <w:left w:val="nil"/>
              <w:bottom w:val="nil"/>
              <w:right w:val="nil"/>
            </w:tcBorders>
          </w:tcPr>
          <w:p>
            <w:pPr>
              <w:pStyle w:val="0"/>
              <w:jc w:val="center"/>
            </w:pPr>
            <w:r>
              <w:rPr>
                <w:sz w:val="20"/>
              </w:rPr>
              <w:t xml:space="preserve">01</w:t>
            </w:r>
          </w:p>
        </w:tc>
        <w:tc>
          <w:tcPr>
            <w:tcW w:w="677" w:type="dxa"/>
            <w:vAlign w:val="bottom"/>
            <w:tcBorders>
              <w:top w:val="nil"/>
              <w:left w:val="nil"/>
              <w:bottom w:val="nil"/>
              <w:right w:val="nil"/>
            </w:tcBorders>
          </w:tcPr>
          <w:p>
            <w:pPr>
              <w:pStyle w:val="0"/>
              <w:jc w:val="center"/>
            </w:pPr>
            <w:r>
              <w:rPr>
                <w:sz w:val="20"/>
              </w:rPr>
              <w:t xml:space="preserve">13</w:t>
            </w:r>
          </w:p>
        </w:tc>
        <w:tc>
          <w:tcPr>
            <w:tcW w:w="1710" w:type="dxa"/>
            <w:vAlign w:val="bottom"/>
            <w:tcBorders>
              <w:top w:val="nil"/>
              <w:left w:val="nil"/>
              <w:bottom w:val="nil"/>
              <w:right w:val="nil"/>
            </w:tcBorders>
          </w:tcPr>
          <w:p>
            <w:pPr>
              <w:pStyle w:val="0"/>
              <w:jc w:val="center"/>
            </w:pPr>
            <w:r>
              <w:rPr>
                <w:sz w:val="20"/>
              </w:rPr>
              <w:t xml:space="preserve">01 4 07 90059</w:t>
            </w:r>
          </w:p>
        </w:tc>
        <w:tc>
          <w:tcPr>
            <w:tcW w:w="703" w:type="dxa"/>
            <w:vAlign w:val="bottom"/>
            <w:tcBorders>
              <w:top w:val="nil"/>
              <w:left w:val="nil"/>
              <w:bottom w:val="nil"/>
              <w:right w:val="nil"/>
            </w:tcBorders>
          </w:tcPr>
          <w:p>
            <w:pPr>
              <w:pStyle w:val="0"/>
              <w:jc w:val="center"/>
            </w:pPr>
            <w:r>
              <w:rPr>
                <w:sz w:val="20"/>
              </w:rPr>
              <w:t xml:space="preserve">800</w:t>
            </w:r>
          </w:p>
        </w:tc>
        <w:tc>
          <w:tcPr>
            <w:tcW w:w="1811" w:type="dxa"/>
            <w:vAlign w:val="bottom"/>
            <w:tcBorders>
              <w:top w:val="nil"/>
              <w:left w:val="nil"/>
              <w:bottom w:val="nil"/>
              <w:right w:val="nil"/>
            </w:tcBorders>
          </w:tcPr>
          <w:p>
            <w:pPr>
              <w:pStyle w:val="0"/>
              <w:jc w:val="right"/>
            </w:pPr>
            <w:r>
              <w:rPr>
                <w:sz w:val="20"/>
              </w:rPr>
              <w:t xml:space="preserve">5 950,0</w:t>
            </w:r>
          </w:p>
        </w:tc>
        <w:tc>
          <w:tcPr>
            <w:tcW w:w="1800" w:type="dxa"/>
            <w:vAlign w:val="bottom"/>
            <w:tcBorders>
              <w:top w:val="nil"/>
              <w:left w:val="nil"/>
              <w:bottom w:val="nil"/>
              <w:right w:val="nil"/>
            </w:tcBorders>
          </w:tcPr>
          <w:p>
            <w:pPr>
              <w:pStyle w:val="0"/>
              <w:jc w:val="right"/>
            </w:pPr>
            <w:r>
              <w:rPr>
                <w:sz w:val="20"/>
              </w:rPr>
              <w:t xml:space="preserve">5 950,0</w:t>
            </w:r>
          </w:p>
        </w:tc>
      </w:tr>
      <w:tr>
        <w:tc>
          <w:tcPr>
            <w:tcW w:w="4530" w:type="dxa"/>
            <w:tcBorders>
              <w:top w:val="nil"/>
              <w:left w:val="nil"/>
              <w:bottom w:val="nil"/>
              <w:right w:val="nil"/>
            </w:tcBorders>
          </w:tcPr>
          <w:p>
            <w:pPr>
              <w:pStyle w:val="0"/>
              <w:jc w:val="both"/>
            </w:pPr>
            <w:r>
              <w:rPr>
                <w:sz w:val="20"/>
              </w:rPr>
              <w:t xml:space="preserve">Образование</w:t>
            </w:r>
          </w:p>
        </w:tc>
        <w:tc>
          <w:tcPr>
            <w:tcW w:w="664" w:type="dxa"/>
            <w:vAlign w:val="bottom"/>
            <w:tcBorders>
              <w:top w:val="nil"/>
              <w:left w:val="nil"/>
              <w:bottom w:val="nil"/>
              <w:right w:val="nil"/>
            </w:tcBorders>
          </w:tcPr>
          <w:p>
            <w:pPr>
              <w:pStyle w:val="0"/>
              <w:jc w:val="center"/>
            </w:pPr>
            <w:r>
              <w:rPr>
                <w:sz w:val="20"/>
              </w:rPr>
              <w:t xml:space="preserve">07</w:t>
            </w:r>
          </w:p>
        </w:tc>
        <w:tc>
          <w:tcPr>
            <w:tcW w:w="677" w:type="dxa"/>
            <w:vAlign w:val="bottom"/>
            <w:tcBorders>
              <w:top w:val="nil"/>
              <w:left w:val="nil"/>
              <w:bottom w:val="nil"/>
              <w:right w:val="nil"/>
            </w:tcBorders>
          </w:tcPr>
          <w:p>
            <w:pPr>
              <w:pStyle w:val="0"/>
              <w:jc w:val="center"/>
            </w:pPr>
            <w:r>
              <w:rPr>
                <w:sz w:val="20"/>
              </w:rPr>
              <w:t xml:space="preserve">00</w:t>
            </w:r>
          </w:p>
        </w:tc>
        <w:tc>
          <w:tcPr>
            <w:tcW w:w="1710" w:type="dxa"/>
            <w:vAlign w:val="bottom"/>
            <w:tcBorders>
              <w:top w:val="nil"/>
              <w:left w:val="nil"/>
              <w:bottom w:val="nil"/>
              <w:right w:val="nil"/>
            </w:tcBorders>
          </w:tcPr>
          <w:p>
            <w:pPr>
              <w:pStyle w:val="0"/>
            </w:pPr>
            <w:r>
              <w:rPr>
                <w:sz w:val="20"/>
              </w:rPr>
            </w:r>
          </w:p>
        </w:tc>
        <w:tc>
          <w:tcPr>
            <w:tcW w:w="703" w:type="dxa"/>
            <w:vAlign w:val="bottom"/>
            <w:tcBorders>
              <w:top w:val="nil"/>
              <w:left w:val="nil"/>
              <w:bottom w:val="nil"/>
              <w:right w:val="nil"/>
            </w:tcBorders>
          </w:tcPr>
          <w:p>
            <w:pPr>
              <w:pStyle w:val="0"/>
            </w:pPr>
            <w:r>
              <w:rPr>
                <w:sz w:val="20"/>
              </w:rPr>
            </w:r>
          </w:p>
        </w:tc>
        <w:tc>
          <w:tcPr>
            <w:tcW w:w="1811" w:type="dxa"/>
            <w:vAlign w:val="bottom"/>
            <w:tcBorders>
              <w:top w:val="nil"/>
              <w:left w:val="nil"/>
              <w:bottom w:val="nil"/>
              <w:right w:val="nil"/>
            </w:tcBorders>
          </w:tcPr>
          <w:p>
            <w:pPr>
              <w:pStyle w:val="0"/>
              <w:jc w:val="right"/>
            </w:pPr>
            <w:r>
              <w:rPr>
                <w:sz w:val="20"/>
              </w:rPr>
              <w:t xml:space="preserve">11 836,1</w:t>
            </w:r>
          </w:p>
        </w:tc>
        <w:tc>
          <w:tcPr>
            <w:tcW w:w="1800" w:type="dxa"/>
            <w:vAlign w:val="bottom"/>
            <w:tcBorders>
              <w:top w:val="nil"/>
              <w:left w:val="nil"/>
              <w:bottom w:val="nil"/>
              <w:right w:val="nil"/>
            </w:tcBorders>
          </w:tcPr>
          <w:p>
            <w:pPr>
              <w:pStyle w:val="0"/>
              <w:jc w:val="right"/>
            </w:pPr>
            <w:r>
              <w:rPr>
                <w:sz w:val="20"/>
              </w:rPr>
              <w:t xml:space="preserve">11 836,1</w:t>
            </w:r>
          </w:p>
        </w:tc>
      </w:tr>
      <w:tr>
        <w:tc>
          <w:tcPr>
            <w:tcW w:w="4530" w:type="dxa"/>
            <w:tcBorders>
              <w:top w:val="nil"/>
              <w:left w:val="nil"/>
              <w:bottom w:val="nil"/>
              <w:right w:val="nil"/>
            </w:tcBorders>
          </w:tcPr>
          <w:p>
            <w:pPr>
              <w:pStyle w:val="0"/>
            </w:pPr>
            <w:r>
              <w:rPr>
                <w:sz w:val="20"/>
              </w:rPr>
              <w:t xml:space="preserve">Профессиональная подготовка, переподготовка и повышение квалификации</w:t>
            </w:r>
          </w:p>
        </w:tc>
        <w:tc>
          <w:tcPr>
            <w:tcW w:w="664" w:type="dxa"/>
            <w:vAlign w:val="bottom"/>
            <w:tcBorders>
              <w:top w:val="nil"/>
              <w:left w:val="nil"/>
              <w:bottom w:val="nil"/>
              <w:right w:val="nil"/>
            </w:tcBorders>
          </w:tcPr>
          <w:p>
            <w:pPr>
              <w:pStyle w:val="0"/>
              <w:jc w:val="center"/>
            </w:pPr>
            <w:r>
              <w:rPr>
                <w:sz w:val="20"/>
              </w:rPr>
              <w:t xml:space="preserve">07</w:t>
            </w:r>
          </w:p>
        </w:tc>
        <w:tc>
          <w:tcPr>
            <w:tcW w:w="677" w:type="dxa"/>
            <w:vAlign w:val="bottom"/>
            <w:tcBorders>
              <w:top w:val="nil"/>
              <w:left w:val="nil"/>
              <w:bottom w:val="nil"/>
              <w:right w:val="nil"/>
            </w:tcBorders>
          </w:tcPr>
          <w:p>
            <w:pPr>
              <w:pStyle w:val="0"/>
              <w:jc w:val="center"/>
            </w:pPr>
            <w:r>
              <w:rPr>
                <w:sz w:val="20"/>
              </w:rPr>
              <w:t xml:space="preserve">05</w:t>
            </w:r>
          </w:p>
        </w:tc>
        <w:tc>
          <w:tcPr>
            <w:tcW w:w="1710" w:type="dxa"/>
            <w:vAlign w:val="bottom"/>
            <w:tcBorders>
              <w:top w:val="nil"/>
              <w:left w:val="nil"/>
              <w:bottom w:val="nil"/>
              <w:right w:val="nil"/>
            </w:tcBorders>
          </w:tcPr>
          <w:p>
            <w:pPr>
              <w:pStyle w:val="0"/>
            </w:pPr>
            <w:r>
              <w:rPr>
                <w:sz w:val="20"/>
              </w:rPr>
            </w:r>
          </w:p>
        </w:tc>
        <w:tc>
          <w:tcPr>
            <w:tcW w:w="703" w:type="dxa"/>
            <w:vAlign w:val="bottom"/>
            <w:tcBorders>
              <w:top w:val="nil"/>
              <w:left w:val="nil"/>
              <w:bottom w:val="nil"/>
              <w:right w:val="nil"/>
            </w:tcBorders>
          </w:tcPr>
          <w:p>
            <w:pPr>
              <w:pStyle w:val="0"/>
            </w:pPr>
            <w:r>
              <w:rPr>
                <w:sz w:val="20"/>
              </w:rPr>
            </w:r>
          </w:p>
        </w:tc>
        <w:tc>
          <w:tcPr>
            <w:tcW w:w="1811" w:type="dxa"/>
            <w:vAlign w:val="bottom"/>
            <w:tcBorders>
              <w:top w:val="nil"/>
              <w:left w:val="nil"/>
              <w:bottom w:val="nil"/>
              <w:right w:val="nil"/>
            </w:tcBorders>
          </w:tcPr>
          <w:p>
            <w:pPr>
              <w:pStyle w:val="0"/>
              <w:jc w:val="right"/>
            </w:pPr>
            <w:r>
              <w:rPr>
                <w:sz w:val="20"/>
              </w:rPr>
              <w:t xml:space="preserve">11 836,1</w:t>
            </w:r>
          </w:p>
        </w:tc>
        <w:tc>
          <w:tcPr>
            <w:tcW w:w="1800" w:type="dxa"/>
            <w:vAlign w:val="bottom"/>
            <w:tcBorders>
              <w:top w:val="nil"/>
              <w:left w:val="nil"/>
              <w:bottom w:val="nil"/>
              <w:right w:val="nil"/>
            </w:tcBorders>
          </w:tcPr>
          <w:p>
            <w:pPr>
              <w:pStyle w:val="0"/>
              <w:jc w:val="right"/>
            </w:pPr>
            <w:r>
              <w:rPr>
                <w:sz w:val="20"/>
              </w:rPr>
              <w:t xml:space="preserve">11 836,1</w:t>
            </w:r>
          </w:p>
        </w:tc>
      </w:tr>
      <w:tr>
        <w:tc>
          <w:tcPr>
            <w:tcW w:w="4530" w:type="dxa"/>
            <w:tcBorders>
              <w:top w:val="nil"/>
              <w:left w:val="nil"/>
              <w:bottom w:val="nil"/>
              <w:right w:val="nil"/>
            </w:tcBorders>
          </w:tcPr>
          <w:p>
            <w:pPr>
              <w:pStyle w:val="0"/>
            </w:pPr>
            <w:r>
              <w:rPr>
                <w:sz w:val="20"/>
              </w:rPr>
              <w:t xml:space="preserve">Государственная </w:t>
            </w:r>
            <w:hyperlink w:history="0" r:id="rId21" w:tooltip="Постановление Правительства РФ от 26.12.2017 N 1640 (ред. от 16.12.2022) &quot;Об утверждении государственной программы Российской Федерации &quot;Развитие здравоохранения&quot; (с изм. и доп., вступ. в силу с 01.01.2023) {КонсультантПлюс}">
              <w:r>
                <w:rPr>
                  <w:sz w:val="20"/>
                  <w:color w:val="0000ff"/>
                </w:rPr>
                <w:t xml:space="preserve">программа</w:t>
              </w:r>
            </w:hyperlink>
            <w:r>
              <w:rPr>
                <w:sz w:val="20"/>
              </w:rPr>
              <w:t xml:space="preserve"> Российской Федерации "Развитие здравоохранения"</w:t>
            </w:r>
          </w:p>
        </w:tc>
        <w:tc>
          <w:tcPr>
            <w:tcW w:w="664" w:type="dxa"/>
            <w:vAlign w:val="bottom"/>
            <w:tcBorders>
              <w:top w:val="nil"/>
              <w:left w:val="nil"/>
              <w:bottom w:val="nil"/>
              <w:right w:val="nil"/>
            </w:tcBorders>
          </w:tcPr>
          <w:p>
            <w:pPr>
              <w:pStyle w:val="0"/>
              <w:jc w:val="center"/>
            </w:pPr>
            <w:r>
              <w:rPr>
                <w:sz w:val="20"/>
              </w:rPr>
              <w:t xml:space="preserve">07</w:t>
            </w:r>
          </w:p>
        </w:tc>
        <w:tc>
          <w:tcPr>
            <w:tcW w:w="677" w:type="dxa"/>
            <w:vAlign w:val="bottom"/>
            <w:tcBorders>
              <w:top w:val="nil"/>
              <w:left w:val="nil"/>
              <w:bottom w:val="nil"/>
              <w:right w:val="nil"/>
            </w:tcBorders>
          </w:tcPr>
          <w:p>
            <w:pPr>
              <w:pStyle w:val="0"/>
              <w:jc w:val="center"/>
            </w:pPr>
            <w:r>
              <w:rPr>
                <w:sz w:val="20"/>
              </w:rPr>
              <w:t xml:space="preserve">05</w:t>
            </w:r>
          </w:p>
        </w:tc>
        <w:tc>
          <w:tcPr>
            <w:tcW w:w="1710" w:type="dxa"/>
            <w:vAlign w:val="bottom"/>
            <w:tcBorders>
              <w:top w:val="nil"/>
              <w:left w:val="nil"/>
              <w:bottom w:val="nil"/>
              <w:right w:val="nil"/>
            </w:tcBorders>
          </w:tcPr>
          <w:p>
            <w:pPr>
              <w:pStyle w:val="0"/>
              <w:jc w:val="center"/>
            </w:pPr>
            <w:r>
              <w:rPr>
                <w:sz w:val="20"/>
              </w:rPr>
              <w:t xml:space="preserve">01 0 00 00000</w:t>
            </w:r>
          </w:p>
        </w:tc>
        <w:tc>
          <w:tcPr>
            <w:tcW w:w="703" w:type="dxa"/>
            <w:vAlign w:val="bottom"/>
            <w:tcBorders>
              <w:top w:val="nil"/>
              <w:left w:val="nil"/>
              <w:bottom w:val="nil"/>
              <w:right w:val="nil"/>
            </w:tcBorders>
          </w:tcPr>
          <w:p>
            <w:pPr>
              <w:pStyle w:val="0"/>
            </w:pPr>
            <w:r>
              <w:rPr>
                <w:sz w:val="20"/>
              </w:rPr>
            </w:r>
          </w:p>
        </w:tc>
        <w:tc>
          <w:tcPr>
            <w:tcW w:w="1811" w:type="dxa"/>
            <w:vAlign w:val="bottom"/>
            <w:tcBorders>
              <w:top w:val="nil"/>
              <w:left w:val="nil"/>
              <w:bottom w:val="nil"/>
              <w:right w:val="nil"/>
            </w:tcBorders>
          </w:tcPr>
          <w:p>
            <w:pPr>
              <w:pStyle w:val="0"/>
              <w:jc w:val="right"/>
            </w:pPr>
            <w:r>
              <w:rPr>
                <w:sz w:val="20"/>
              </w:rPr>
              <w:t xml:space="preserve">11 836,1</w:t>
            </w:r>
          </w:p>
        </w:tc>
        <w:tc>
          <w:tcPr>
            <w:tcW w:w="1800" w:type="dxa"/>
            <w:vAlign w:val="bottom"/>
            <w:tcBorders>
              <w:top w:val="nil"/>
              <w:left w:val="nil"/>
              <w:bottom w:val="nil"/>
              <w:right w:val="nil"/>
            </w:tcBorders>
          </w:tcPr>
          <w:p>
            <w:pPr>
              <w:pStyle w:val="0"/>
              <w:jc w:val="right"/>
            </w:pPr>
            <w:r>
              <w:rPr>
                <w:sz w:val="20"/>
              </w:rPr>
              <w:t xml:space="preserve">11 836,1</w:t>
            </w:r>
          </w:p>
        </w:tc>
      </w:tr>
      <w:tr>
        <w:tc>
          <w:tcPr>
            <w:tcW w:w="4530" w:type="dxa"/>
            <w:tcBorders>
              <w:top w:val="nil"/>
              <w:left w:val="nil"/>
              <w:bottom w:val="nil"/>
              <w:right w:val="nil"/>
            </w:tcBorders>
          </w:tcPr>
          <w:p>
            <w:pPr>
              <w:pStyle w:val="0"/>
            </w:pPr>
            <w:r>
              <w:rPr>
                <w:sz w:val="20"/>
              </w:rPr>
              <w:t xml:space="preserve">Комплекс процессных мероприятий "Организационно-методическое обеспечение разработки программы государственных гарантий бесплатного оказания гражданам медицинской помощи и организация обязательного медицинского страхования в Российской Федерации"</w:t>
            </w:r>
          </w:p>
        </w:tc>
        <w:tc>
          <w:tcPr>
            <w:tcW w:w="664" w:type="dxa"/>
            <w:vAlign w:val="bottom"/>
            <w:tcBorders>
              <w:top w:val="nil"/>
              <w:left w:val="nil"/>
              <w:bottom w:val="nil"/>
              <w:right w:val="nil"/>
            </w:tcBorders>
          </w:tcPr>
          <w:p>
            <w:pPr>
              <w:pStyle w:val="0"/>
              <w:jc w:val="center"/>
            </w:pPr>
            <w:r>
              <w:rPr>
                <w:sz w:val="20"/>
              </w:rPr>
              <w:t xml:space="preserve">07</w:t>
            </w:r>
          </w:p>
        </w:tc>
        <w:tc>
          <w:tcPr>
            <w:tcW w:w="677" w:type="dxa"/>
            <w:vAlign w:val="bottom"/>
            <w:tcBorders>
              <w:top w:val="nil"/>
              <w:left w:val="nil"/>
              <w:bottom w:val="nil"/>
              <w:right w:val="nil"/>
            </w:tcBorders>
          </w:tcPr>
          <w:p>
            <w:pPr>
              <w:pStyle w:val="0"/>
              <w:jc w:val="center"/>
            </w:pPr>
            <w:r>
              <w:rPr>
                <w:sz w:val="20"/>
              </w:rPr>
              <w:t xml:space="preserve">05</w:t>
            </w:r>
          </w:p>
        </w:tc>
        <w:tc>
          <w:tcPr>
            <w:tcW w:w="1710" w:type="dxa"/>
            <w:vAlign w:val="bottom"/>
            <w:tcBorders>
              <w:top w:val="nil"/>
              <w:left w:val="nil"/>
              <w:bottom w:val="nil"/>
              <w:right w:val="nil"/>
            </w:tcBorders>
          </w:tcPr>
          <w:p>
            <w:pPr>
              <w:pStyle w:val="0"/>
              <w:jc w:val="center"/>
            </w:pPr>
            <w:r>
              <w:rPr>
                <w:sz w:val="20"/>
              </w:rPr>
              <w:t xml:space="preserve">01 4 07 00000</w:t>
            </w:r>
          </w:p>
        </w:tc>
        <w:tc>
          <w:tcPr>
            <w:tcW w:w="703" w:type="dxa"/>
            <w:vAlign w:val="bottom"/>
            <w:tcBorders>
              <w:top w:val="nil"/>
              <w:left w:val="nil"/>
              <w:bottom w:val="nil"/>
              <w:right w:val="nil"/>
            </w:tcBorders>
          </w:tcPr>
          <w:p>
            <w:pPr>
              <w:pStyle w:val="0"/>
            </w:pPr>
            <w:r>
              <w:rPr>
                <w:sz w:val="20"/>
              </w:rPr>
            </w:r>
          </w:p>
        </w:tc>
        <w:tc>
          <w:tcPr>
            <w:tcW w:w="1811" w:type="dxa"/>
            <w:vAlign w:val="bottom"/>
            <w:tcBorders>
              <w:top w:val="nil"/>
              <w:left w:val="nil"/>
              <w:bottom w:val="nil"/>
              <w:right w:val="nil"/>
            </w:tcBorders>
          </w:tcPr>
          <w:p>
            <w:pPr>
              <w:pStyle w:val="0"/>
              <w:jc w:val="right"/>
            </w:pPr>
            <w:r>
              <w:rPr>
                <w:sz w:val="20"/>
              </w:rPr>
              <w:t xml:space="preserve">11 836,1</w:t>
            </w:r>
          </w:p>
        </w:tc>
        <w:tc>
          <w:tcPr>
            <w:tcW w:w="1800" w:type="dxa"/>
            <w:vAlign w:val="bottom"/>
            <w:tcBorders>
              <w:top w:val="nil"/>
              <w:left w:val="nil"/>
              <w:bottom w:val="nil"/>
              <w:right w:val="nil"/>
            </w:tcBorders>
          </w:tcPr>
          <w:p>
            <w:pPr>
              <w:pStyle w:val="0"/>
              <w:jc w:val="right"/>
            </w:pPr>
            <w:r>
              <w:rPr>
                <w:sz w:val="20"/>
              </w:rPr>
              <w:t xml:space="preserve">11 836,1</w:t>
            </w:r>
          </w:p>
        </w:tc>
      </w:tr>
      <w:tr>
        <w:tc>
          <w:tcPr>
            <w:tcW w:w="4530" w:type="dxa"/>
            <w:tcBorders>
              <w:top w:val="nil"/>
              <w:left w:val="nil"/>
              <w:bottom w:val="nil"/>
              <w:right w:val="nil"/>
            </w:tcBorders>
          </w:tcPr>
          <w:p>
            <w:pPr>
              <w:pStyle w:val="0"/>
            </w:pPr>
            <w:r>
              <w:rPr>
                <w:sz w:val="20"/>
              </w:rPr>
              <w:t xml:space="preserve">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664" w:type="dxa"/>
            <w:vAlign w:val="bottom"/>
            <w:tcBorders>
              <w:top w:val="nil"/>
              <w:left w:val="nil"/>
              <w:bottom w:val="nil"/>
              <w:right w:val="nil"/>
            </w:tcBorders>
          </w:tcPr>
          <w:p>
            <w:pPr>
              <w:pStyle w:val="0"/>
              <w:jc w:val="center"/>
            </w:pPr>
            <w:r>
              <w:rPr>
                <w:sz w:val="20"/>
              </w:rPr>
              <w:t xml:space="preserve">07</w:t>
            </w:r>
          </w:p>
        </w:tc>
        <w:tc>
          <w:tcPr>
            <w:tcW w:w="677" w:type="dxa"/>
            <w:vAlign w:val="bottom"/>
            <w:tcBorders>
              <w:top w:val="nil"/>
              <w:left w:val="nil"/>
              <w:bottom w:val="nil"/>
              <w:right w:val="nil"/>
            </w:tcBorders>
          </w:tcPr>
          <w:p>
            <w:pPr>
              <w:pStyle w:val="0"/>
              <w:jc w:val="center"/>
            </w:pPr>
            <w:r>
              <w:rPr>
                <w:sz w:val="20"/>
              </w:rPr>
              <w:t xml:space="preserve">05</w:t>
            </w:r>
          </w:p>
        </w:tc>
        <w:tc>
          <w:tcPr>
            <w:tcW w:w="1710" w:type="dxa"/>
            <w:vAlign w:val="bottom"/>
            <w:tcBorders>
              <w:top w:val="nil"/>
              <w:left w:val="nil"/>
              <w:bottom w:val="nil"/>
              <w:right w:val="nil"/>
            </w:tcBorders>
          </w:tcPr>
          <w:p>
            <w:pPr>
              <w:pStyle w:val="0"/>
              <w:jc w:val="center"/>
            </w:pPr>
            <w:r>
              <w:rPr>
                <w:sz w:val="20"/>
              </w:rPr>
              <w:t xml:space="preserve">01 4 07 90059</w:t>
            </w:r>
          </w:p>
        </w:tc>
        <w:tc>
          <w:tcPr>
            <w:tcW w:w="703" w:type="dxa"/>
            <w:vAlign w:val="bottom"/>
            <w:tcBorders>
              <w:top w:val="nil"/>
              <w:left w:val="nil"/>
              <w:bottom w:val="nil"/>
              <w:right w:val="nil"/>
            </w:tcBorders>
          </w:tcPr>
          <w:p>
            <w:pPr>
              <w:pStyle w:val="0"/>
              <w:jc w:val="center"/>
            </w:pPr>
            <w:r>
              <w:rPr>
                <w:sz w:val="20"/>
              </w:rPr>
              <w:t xml:space="preserve">200</w:t>
            </w:r>
          </w:p>
        </w:tc>
        <w:tc>
          <w:tcPr>
            <w:tcW w:w="1811" w:type="dxa"/>
            <w:vAlign w:val="bottom"/>
            <w:tcBorders>
              <w:top w:val="nil"/>
              <w:left w:val="nil"/>
              <w:bottom w:val="nil"/>
              <w:right w:val="nil"/>
            </w:tcBorders>
          </w:tcPr>
          <w:p>
            <w:pPr>
              <w:pStyle w:val="0"/>
              <w:jc w:val="right"/>
            </w:pPr>
            <w:r>
              <w:rPr>
                <w:sz w:val="20"/>
              </w:rPr>
              <w:t xml:space="preserve">11 836,1</w:t>
            </w:r>
          </w:p>
        </w:tc>
        <w:tc>
          <w:tcPr>
            <w:tcW w:w="1800" w:type="dxa"/>
            <w:vAlign w:val="bottom"/>
            <w:tcBorders>
              <w:top w:val="nil"/>
              <w:left w:val="nil"/>
              <w:bottom w:val="nil"/>
              <w:right w:val="nil"/>
            </w:tcBorders>
          </w:tcPr>
          <w:p>
            <w:pPr>
              <w:pStyle w:val="0"/>
              <w:jc w:val="right"/>
            </w:pPr>
            <w:r>
              <w:rPr>
                <w:sz w:val="20"/>
              </w:rPr>
              <w:t xml:space="preserve">11 836,1</w:t>
            </w:r>
          </w:p>
        </w:tc>
      </w:tr>
      <w:tr>
        <w:tc>
          <w:tcPr>
            <w:tcW w:w="4530" w:type="dxa"/>
            <w:tcBorders>
              <w:top w:val="nil"/>
              <w:left w:val="nil"/>
              <w:bottom w:val="nil"/>
              <w:right w:val="nil"/>
            </w:tcBorders>
          </w:tcPr>
          <w:p>
            <w:pPr>
              <w:pStyle w:val="0"/>
            </w:pPr>
            <w:r>
              <w:rPr>
                <w:sz w:val="20"/>
              </w:rPr>
              <w:t xml:space="preserve">Здравоохранение</w:t>
            </w:r>
          </w:p>
        </w:tc>
        <w:tc>
          <w:tcPr>
            <w:tcW w:w="664" w:type="dxa"/>
            <w:vAlign w:val="bottom"/>
            <w:tcBorders>
              <w:top w:val="nil"/>
              <w:left w:val="nil"/>
              <w:bottom w:val="nil"/>
              <w:right w:val="nil"/>
            </w:tcBorders>
          </w:tcPr>
          <w:p>
            <w:pPr>
              <w:pStyle w:val="0"/>
              <w:jc w:val="center"/>
            </w:pPr>
            <w:r>
              <w:rPr>
                <w:sz w:val="20"/>
              </w:rPr>
              <w:t xml:space="preserve">09</w:t>
            </w:r>
          </w:p>
        </w:tc>
        <w:tc>
          <w:tcPr>
            <w:tcW w:w="677" w:type="dxa"/>
            <w:vAlign w:val="bottom"/>
            <w:tcBorders>
              <w:top w:val="nil"/>
              <w:left w:val="nil"/>
              <w:bottom w:val="nil"/>
              <w:right w:val="nil"/>
            </w:tcBorders>
          </w:tcPr>
          <w:p>
            <w:pPr>
              <w:pStyle w:val="0"/>
              <w:jc w:val="center"/>
            </w:pPr>
            <w:r>
              <w:rPr>
                <w:sz w:val="20"/>
              </w:rPr>
              <w:t xml:space="preserve">00</w:t>
            </w:r>
          </w:p>
        </w:tc>
        <w:tc>
          <w:tcPr>
            <w:tcW w:w="1710" w:type="dxa"/>
            <w:vAlign w:val="bottom"/>
            <w:tcBorders>
              <w:top w:val="nil"/>
              <w:left w:val="nil"/>
              <w:bottom w:val="nil"/>
              <w:right w:val="nil"/>
            </w:tcBorders>
          </w:tcPr>
          <w:p>
            <w:pPr>
              <w:pStyle w:val="0"/>
            </w:pPr>
            <w:r>
              <w:rPr>
                <w:sz w:val="20"/>
              </w:rPr>
            </w:r>
          </w:p>
        </w:tc>
        <w:tc>
          <w:tcPr>
            <w:tcW w:w="703" w:type="dxa"/>
            <w:vAlign w:val="bottom"/>
            <w:tcBorders>
              <w:top w:val="nil"/>
              <w:left w:val="nil"/>
              <w:bottom w:val="nil"/>
              <w:right w:val="nil"/>
            </w:tcBorders>
          </w:tcPr>
          <w:p>
            <w:pPr>
              <w:pStyle w:val="0"/>
            </w:pPr>
            <w:r>
              <w:rPr>
                <w:sz w:val="20"/>
              </w:rPr>
            </w:r>
          </w:p>
        </w:tc>
        <w:tc>
          <w:tcPr>
            <w:tcW w:w="1811" w:type="dxa"/>
            <w:vAlign w:val="bottom"/>
            <w:tcBorders>
              <w:top w:val="nil"/>
              <w:left w:val="nil"/>
              <w:bottom w:val="nil"/>
              <w:right w:val="nil"/>
            </w:tcBorders>
          </w:tcPr>
          <w:p>
            <w:pPr>
              <w:pStyle w:val="0"/>
              <w:jc w:val="right"/>
            </w:pPr>
            <w:r>
              <w:rPr>
                <w:sz w:val="20"/>
              </w:rPr>
              <w:t xml:space="preserve">3 432 079 313,8</w:t>
            </w:r>
          </w:p>
        </w:tc>
        <w:tc>
          <w:tcPr>
            <w:tcW w:w="1800" w:type="dxa"/>
            <w:vAlign w:val="bottom"/>
            <w:tcBorders>
              <w:top w:val="nil"/>
              <w:left w:val="nil"/>
              <w:bottom w:val="nil"/>
              <w:right w:val="nil"/>
            </w:tcBorders>
          </w:tcPr>
          <w:p>
            <w:pPr>
              <w:pStyle w:val="0"/>
              <w:jc w:val="right"/>
            </w:pPr>
            <w:r>
              <w:rPr>
                <w:sz w:val="20"/>
              </w:rPr>
              <w:t xml:space="preserve">3 610 356 801,7</w:t>
            </w:r>
          </w:p>
        </w:tc>
      </w:tr>
      <w:tr>
        <w:tc>
          <w:tcPr>
            <w:tcW w:w="4530" w:type="dxa"/>
            <w:tcBorders>
              <w:top w:val="nil"/>
              <w:left w:val="nil"/>
              <w:bottom w:val="nil"/>
              <w:right w:val="nil"/>
            </w:tcBorders>
          </w:tcPr>
          <w:p>
            <w:pPr>
              <w:pStyle w:val="0"/>
            </w:pPr>
            <w:r>
              <w:rPr>
                <w:sz w:val="20"/>
              </w:rPr>
              <w:t xml:space="preserve">Другие вопросы в области здравоохранения</w:t>
            </w:r>
          </w:p>
        </w:tc>
        <w:tc>
          <w:tcPr>
            <w:tcW w:w="664" w:type="dxa"/>
            <w:vAlign w:val="bottom"/>
            <w:tcBorders>
              <w:top w:val="nil"/>
              <w:left w:val="nil"/>
              <w:bottom w:val="nil"/>
              <w:right w:val="nil"/>
            </w:tcBorders>
          </w:tcPr>
          <w:p>
            <w:pPr>
              <w:pStyle w:val="0"/>
              <w:jc w:val="center"/>
            </w:pPr>
            <w:r>
              <w:rPr>
                <w:sz w:val="20"/>
              </w:rPr>
              <w:t xml:space="preserve">09</w:t>
            </w:r>
          </w:p>
        </w:tc>
        <w:tc>
          <w:tcPr>
            <w:tcW w:w="677" w:type="dxa"/>
            <w:vAlign w:val="bottom"/>
            <w:tcBorders>
              <w:top w:val="nil"/>
              <w:left w:val="nil"/>
              <w:bottom w:val="nil"/>
              <w:right w:val="nil"/>
            </w:tcBorders>
          </w:tcPr>
          <w:p>
            <w:pPr>
              <w:pStyle w:val="0"/>
              <w:jc w:val="center"/>
            </w:pPr>
            <w:r>
              <w:rPr>
                <w:sz w:val="20"/>
              </w:rPr>
              <w:t xml:space="preserve">09</w:t>
            </w:r>
          </w:p>
        </w:tc>
        <w:tc>
          <w:tcPr>
            <w:tcW w:w="1710" w:type="dxa"/>
            <w:vAlign w:val="bottom"/>
            <w:tcBorders>
              <w:top w:val="nil"/>
              <w:left w:val="nil"/>
              <w:bottom w:val="nil"/>
              <w:right w:val="nil"/>
            </w:tcBorders>
          </w:tcPr>
          <w:p>
            <w:pPr>
              <w:pStyle w:val="0"/>
            </w:pPr>
            <w:r>
              <w:rPr>
                <w:sz w:val="20"/>
              </w:rPr>
            </w:r>
          </w:p>
        </w:tc>
        <w:tc>
          <w:tcPr>
            <w:tcW w:w="703" w:type="dxa"/>
            <w:vAlign w:val="bottom"/>
            <w:tcBorders>
              <w:top w:val="nil"/>
              <w:left w:val="nil"/>
              <w:bottom w:val="nil"/>
              <w:right w:val="nil"/>
            </w:tcBorders>
          </w:tcPr>
          <w:p>
            <w:pPr>
              <w:pStyle w:val="0"/>
            </w:pPr>
            <w:r>
              <w:rPr>
                <w:sz w:val="20"/>
              </w:rPr>
            </w:r>
          </w:p>
        </w:tc>
        <w:tc>
          <w:tcPr>
            <w:tcW w:w="1811" w:type="dxa"/>
            <w:vAlign w:val="bottom"/>
            <w:tcBorders>
              <w:top w:val="nil"/>
              <w:left w:val="nil"/>
              <w:bottom w:val="nil"/>
              <w:right w:val="nil"/>
            </w:tcBorders>
          </w:tcPr>
          <w:p>
            <w:pPr>
              <w:pStyle w:val="0"/>
              <w:jc w:val="right"/>
            </w:pPr>
            <w:r>
              <w:rPr>
                <w:sz w:val="20"/>
              </w:rPr>
              <w:t xml:space="preserve">3 432 079 313,8</w:t>
            </w:r>
          </w:p>
        </w:tc>
        <w:tc>
          <w:tcPr>
            <w:tcW w:w="1800" w:type="dxa"/>
            <w:vAlign w:val="bottom"/>
            <w:tcBorders>
              <w:top w:val="nil"/>
              <w:left w:val="nil"/>
              <w:bottom w:val="nil"/>
              <w:right w:val="nil"/>
            </w:tcBorders>
          </w:tcPr>
          <w:p>
            <w:pPr>
              <w:pStyle w:val="0"/>
              <w:jc w:val="right"/>
            </w:pPr>
            <w:r>
              <w:rPr>
                <w:sz w:val="20"/>
              </w:rPr>
              <w:t xml:space="preserve">3 610 356 801,7</w:t>
            </w:r>
          </w:p>
        </w:tc>
      </w:tr>
      <w:tr>
        <w:tc>
          <w:tcPr>
            <w:tcW w:w="4530" w:type="dxa"/>
            <w:tcBorders>
              <w:top w:val="nil"/>
              <w:left w:val="nil"/>
              <w:bottom w:val="nil"/>
              <w:right w:val="nil"/>
            </w:tcBorders>
          </w:tcPr>
          <w:p>
            <w:pPr>
              <w:pStyle w:val="0"/>
            </w:pPr>
            <w:r>
              <w:rPr>
                <w:sz w:val="20"/>
              </w:rPr>
              <w:t xml:space="preserve">Государственная </w:t>
            </w:r>
            <w:hyperlink w:history="0" r:id="rId22" w:tooltip="Постановление Правительства РФ от 26.12.2017 N 1640 (ред. от 16.12.2022) &quot;Об утверждении государственной программы Российской Федерации &quot;Развитие здравоохранения&quot; (с изм. и доп., вступ. в силу с 01.01.2023) {КонсультантПлюс}">
              <w:r>
                <w:rPr>
                  <w:sz w:val="20"/>
                  <w:color w:val="0000ff"/>
                </w:rPr>
                <w:t xml:space="preserve">программа</w:t>
              </w:r>
            </w:hyperlink>
            <w:r>
              <w:rPr>
                <w:sz w:val="20"/>
              </w:rPr>
              <w:t xml:space="preserve"> Российской Федерации "Развитие здравоохранения"</w:t>
            </w:r>
          </w:p>
        </w:tc>
        <w:tc>
          <w:tcPr>
            <w:tcW w:w="664" w:type="dxa"/>
            <w:vAlign w:val="bottom"/>
            <w:tcBorders>
              <w:top w:val="nil"/>
              <w:left w:val="nil"/>
              <w:bottom w:val="nil"/>
              <w:right w:val="nil"/>
            </w:tcBorders>
          </w:tcPr>
          <w:p>
            <w:pPr>
              <w:pStyle w:val="0"/>
              <w:jc w:val="center"/>
            </w:pPr>
            <w:r>
              <w:rPr>
                <w:sz w:val="20"/>
              </w:rPr>
              <w:t xml:space="preserve">09</w:t>
            </w:r>
          </w:p>
        </w:tc>
        <w:tc>
          <w:tcPr>
            <w:tcW w:w="677" w:type="dxa"/>
            <w:vAlign w:val="bottom"/>
            <w:tcBorders>
              <w:top w:val="nil"/>
              <w:left w:val="nil"/>
              <w:bottom w:val="nil"/>
              <w:right w:val="nil"/>
            </w:tcBorders>
          </w:tcPr>
          <w:p>
            <w:pPr>
              <w:pStyle w:val="0"/>
              <w:jc w:val="center"/>
            </w:pPr>
            <w:r>
              <w:rPr>
                <w:sz w:val="20"/>
              </w:rPr>
              <w:t xml:space="preserve">09</w:t>
            </w:r>
          </w:p>
        </w:tc>
        <w:tc>
          <w:tcPr>
            <w:tcW w:w="1710" w:type="dxa"/>
            <w:vAlign w:val="bottom"/>
            <w:tcBorders>
              <w:top w:val="nil"/>
              <w:left w:val="nil"/>
              <w:bottom w:val="nil"/>
              <w:right w:val="nil"/>
            </w:tcBorders>
          </w:tcPr>
          <w:p>
            <w:pPr>
              <w:pStyle w:val="0"/>
              <w:jc w:val="center"/>
            </w:pPr>
            <w:r>
              <w:rPr>
                <w:sz w:val="20"/>
              </w:rPr>
              <w:t xml:space="preserve">01 0 00 00000</w:t>
            </w:r>
          </w:p>
        </w:tc>
        <w:tc>
          <w:tcPr>
            <w:tcW w:w="703" w:type="dxa"/>
            <w:vAlign w:val="bottom"/>
            <w:tcBorders>
              <w:top w:val="nil"/>
              <w:left w:val="nil"/>
              <w:bottom w:val="nil"/>
              <w:right w:val="nil"/>
            </w:tcBorders>
          </w:tcPr>
          <w:p>
            <w:pPr>
              <w:pStyle w:val="0"/>
            </w:pPr>
            <w:r>
              <w:rPr>
                <w:sz w:val="20"/>
              </w:rPr>
            </w:r>
          </w:p>
        </w:tc>
        <w:tc>
          <w:tcPr>
            <w:tcW w:w="1811" w:type="dxa"/>
            <w:vAlign w:val="bottom"/>
            <w:tcBorders>
              <w:top w:val="nil"/>
              <w:left w:val="nil"/>
              <w:bottom w:val="nil"/>
              <w:right w:val="nil"/>
            </w:tcBorders>
          </w:tcPr>
          <w:p>
            <w:pPr>
              <w:pStyle w:val="0"/>
              <w:jc w:val="right"/>
            </w:pPr>
            <w:r>
              <w:rPr>
                <w:sz w:val="20"/>
              </w:rPr>
              <w:t xml:space="preserve">3 432 079 313,8</w:t>
            </w:r>
          </w:p>
        </w:tc>
        <w:tc>
          <w:tcPr>
            <w:tcW w:w="1800" w:type="dxa"/>
            <w:vAlign w:val="bottom"/>
            <w:tcBorders>
              <w:top w:val="nil"/>
              <w:left w:val="nil"/>
              <w:bottom w:val="nil"/>
              <w:right w:val="nil"/>
            </w:tcBorders>
          </w:tcPr>
          <w:p>
            <w:pPr>
              <w:pStyle w:val="0"/>
              <w:jc w:val="right"/>
            </w:pPr>
            <w:r>
              <w:rPr>
                <w:sz w:val="20"/>
              </w:rPr>
              <w:t xml:space="preserve">3 610 356 801,7</w:t>
            </w:r>
          </w:p>
        </w:tc>
      </w:tr>
      <w:tr>
        <w:tc>
          <w:tcPr>
            <w:tcW w:w="4530" w:type="dxa"/>
            <w:tcBorders>
              <w:top w:val="nil"/>
              <w:left w:val="nil"/>
              <w:bottom w:val="nil"/>
              <w:right w:val="nil"/>
            </w:tcBorders>
          </w:tcPr>
          <w:p>
            <w:pPr>
              <w:pStyle w:val="0"/>
            </w:pPr>
            <w:r>
              <w:rPr>
                <w:sz w:val="20"/>
              </w:rPr>
              <w:t xml:space="preserve">Комплекс процессных мероприятий "Высокотехнологичная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p>
        </w:tc>
        <w:tc>
          <w:tcPr>
            <w:tcW w:w="664" w:type="dxa"/>
            <w:vAlign w:val="bottom"/>
            <w:tcBorders>
              <w:top w:val="nil"/>
              <w:left w:val="nil"/>
              <w:bottom w:val="nil"/>
              <w:right w:val="nil"/>
            </w:tcBorders>
          </w:tcPr>
          <w:p>
            <w:pPr>
              <w:pStyle w:val="0"/>
              <w:jc w:val="center"/>
            </w:pPr>
            <w:r>
              <w:rPr>
                <w:sz w:val="20"/>
              </w:rPr>
              <w:t xml:space="preserve">09</w:t>
            </w:r>
          </w:p>
        </w:tc>
        <w:tc>
          <w:tcPr>
            <w:tcW w:w="677" w:type="dxa"/>
            <w:vAlign w:val="bottom"/>
            <w:tcBorders>
              <w:top w:val="nil"/>
              <w:left w:val="nil"/>
              <w:bottom w:val="nil"/>
              <w:right w:val="nil"/>
            </w:tcBorders>
          </w:tcPr>
          <w:p>
            <w:pPr>
              <w:pStyle w:val="0"/>
              <w:jc w:val="center"/>
            </w:pPr>
            <w:r>
              <w:rPr>
                <w:sz w:val="20"/>
              </w:rPr>
              <w:t xml:space="preserve">09</w:t>
            </w:r>
          </w:p>
        </w:tc>
        <w:tc>
          <w:tcPr>
            <w:tcW w:w="1710" w:type="dxa"/>
            <w:vAlign w:val="bottom"/>
            <w:tcBorders>
              <w:top w:val="nil"/>
              <w:left w:val="nil"/>
              <w:bottom w:val="nil"/>
              <w:right w:val="nil"/>
            </w:tcBorders>
          </w:tcPr>
          <w:p>
            <w:pPr>
              <w:pStyle w:val="0"/>
              <w:jc w:val="center"/>
            </w:pPr>
            <w:r>
              <w:rPr>
                <w:sz w:val="20"/>
              </w:rPr>
              <w:t xml:space="preserve">01 4 20 00000</w:t>
            </w:r>
          </w:p>
        </w:tc>
        <w:tc>
          <w:tcPr>
            <w:tcW w:w="703" w:type="dxa"/>
            <w:vAlign w:val="bottom"/>
            <w:tcBorders>
              <w:top w:val="nil"/>
              <w:left w:val="nil"/>
              <w:bottom w:val="nil"/>
              <w:right w:val="nil"/>
            </w:tcBorders>
          </w:tcPr>
          <w:p>
            <w:pPr>
              <w:pStyle w:val="0"/>
            </w:pPr>
            <w:r>
              <w:rPr>
                <w:sz w:val="20"/>
              </w:rPr>
            </w:r>
          </w:p>
        </w:tc>
        <w:tc>
          <w:tcPr>
            <w:tcW w:w="1811" w:type="dxa"/>
            <w:vAlign w:val="bottom"/>
            <w:tcBorders>
              <w:top w:val="nil"/>
              <w:left w:val="nil"/>
              <w:bottom w:val="nil"/>
              <w:right w:val="nil"/>
            </w:tcBorders>
          </w:tcPr>
          <w:p>
            <w:pPr>
              <w:pStyle w:val="0"/>
              <w:jc w:val="right"/>
            </w:pPr>
            <w:r>
              <w:rPr>
                <w:sz w:val="20"/>
              </w:rPr>
              <w:t xml:space="preserve">126 527 512,9</w:t>
            </w:r>
          </w:p>
        </w:tc>
        <w:tc>
          <w:tcPr>
            <w:tcW w:w="1800" w:type="dxa"/>
            <w:vAlign w:val="bottom"/>
            <w:tcBorders>
              <w:top w:val="nil"/>
              <w:left w:val="nil"/>
              <w:bottom w:val="nil"/>
              <w:right w:val="nil"/>
            </w:tcBorders>
          </w:tcPr>
          <w:p>
            <w:pPr>
              <w:pStyle w:val="0"/>
              <w:jc w:val="right"/>
            </w:pPr>
            <w:r>
              <w:rPr>
                <w:sz w:val="20"/>
              </w:rPr>
              <w:t xml:space="preserve">132 785 393,7</w:t>
            </w:r>
          </w:p>
        </w:tc>
      </w:tr>
      <w:tr>
        <w:tc>
          <w:tcPr>
            <w:tcW w:w="4530" w:type="dxa"/>
            <w:tcBorders>
              <w:top w:val="nil"/>
              <w:left w:val="nil"/>
              <w:bottom w:val="nil"/>
              <w:right w:val="nil"/>
            </w:tcBorders>
          </w:tcPr>
          <w:p>
            <w:pPr>
              <w:pStyle w:val="0"/>
            </w:pPr>
            <w:r>
              <w:rPr>
                <w:sz w:val="20"/>
              </w:rPr>
              <w:t xml:space="preserve">Субсидии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(Иные бюджетные ассигнования)</w:t>
            </w:r>
          </w:p>
        </w:tc>
        <w:tc>
          <w:tcPr>
            <w:tcW w:w="664" w:type="dxa"/>
            <w:vAlign w:val="bottom"/>
            <w:tcBorders>
              <w:top w:val="nil"/>
              <w:left w:val="nil"/>
              <w:bottom w:val="nil"/>
              <w:right w:val="nil"/>
            </w:tcBorders>
          </w:tcPr>
          <w:p>
            <w:pPr>
              <w:pStyle w:val="0"/>
              <w:jc w:val="center"/>
            </w:pPr>
            <w:r>
              <w:rPr>
                <w:sz w:val="20"/>
              </w:rPr>
              <w:t xml:space="preserve">09</w:t>
            </w:r>
          </w:p>
        </w:tc>
        <w:tc>
          <w:tcPr>
            <w:tcW w:w="677" w:type="dxa"/>
            <w:vAlign w:val="bottom"/>
            <w:tcBorders>
              <w:top w:val="nil"/>
              <w:left w:val="nil"/>
              <w:bottom w:val="nil"/>
              <w:right w:val="nil"/>
            </w:tcBorders>
          </w:tcPr>
          <w:p>
            <w:pPr>
              <w:pStyle w:val="0"/>
              <w:jc w:val="center"/>
            </w:pPr>
            <w:r>
              <w:rPr>
                <w:sz w:val="20"/>
              </w:rPr>
              <w:t xml:space="preserve">09</w:t>
            </w:r>
          </w:p>
        </w:tc>
        <w:tc>
          <w:tcPr>
            <w:tcW w:w="1710" w:type="dxa"/>
            <w:vAlign w:val="bottom"/>
            <w:tcBorders>
              <w:top w:val="nil"/>
              <w:left w:val="nil"/>
              <w:bottom w:val="nil"/>
              <w:right w:val="nil"/>
            </w:tcBorders>
          </w:tcPr>
          <w:p>
            <w:pPr>
              <w:pStyle w:val="0"/>
              <w:jc w:val="center"/>
            </w:pPr>
            <w:r>
              <w:rPr>
                <w:sz w:val="20"/>
              </w:rPr>
              <w:t xml:space="preserve">01 4 20 60060</w:t>
            </w:r>
          </w:p>
        </w:tc>
        <w:tc>
          <w:tcPr>
            <w:tcW w:w="703" w:type="dxa"/>
            <w:vAlign w:val="bottom"/>
            <w:tcBorders>
              <w:top w:val="nil"/>
              <w:left w:val="nil"/>
              <w:bottom w:val="nil"/>
              <w:right w:val="nil"/>
            </w:tcBorders>
          </w:tcPr>
          <w:p>
            <w:pPr>
              <w:pStyle w:val="0"/>
              <w:jc w:val="center"/>
            </w:pPr>
            <w:r>
              <w:rPr>
                <w:sz w:val="20"/>
              </w:rPr>
              <w:t xml:space="preserve">800</w:t>
            </w:r>
          </w:p>
        </w:tc>
        <w:tc>
          <w:tcPr>
            <w:tcW w:w="1811" w:type="dxa"/>
            <w:vAlign w:val="bottom"/>
            <w:tcBorders>
              <w:top w:val="nil"/>
              <w:left w:val="nil"/>
              <w:bottom w:val="nil"/>
              <w:right w:val="nil"/>
            </w:tcBorders>
          </w:tcPr>
          <w:p>
            <w:pPr>
              <w:pStyle w:val="0"/>
              <w:jc w:val="right"/>
            </w:pPr>
            <w:r>
              <w:rPr>
                <w:sz w:val="20"/>
              </w:rPr>
              <w:t xml:space="preserve">2 928 420,1</w:t>
            </w:r>
          </w:p>
        </w:tc>
        <w:tc>
          <w:tcPr>
            <w:tcW w:w="1800" w:type="dxa"/>
            <w:vAlign w:val="bottom"/>
            <w:tcBorders>
              <w:top w:val="nil"/>
              <w:left w:val="nil"/>
              <w:bottom w:val="nil"/>
              <w:right w:val="nil"/>
            </w:tcBorders>
          </w:tcPr>
          <w:p>
            <w:pPr>
              <w:pStyle w:val="0"/>
              <w:jc w:val="right"/>
            </w:pPr>
            <w:r>
              <w:rPr>
                <w:sz w:val="20"/>
              </w:rPr>
              <w:t xml:space="preserve">3 080 697,9</w:t>
            </w:r>
          </w:p>
        </w:tc>
      </w:tr>
      <w:tr>
        <w:tc>
          <w:tcPr>
            <w:tcW w:w="4530" w:type="dxa"/>
            <w:tcBorders>
              <w:top w:val="nil"/>
              <w:left w:val="nil"/>
              <w:bottom w:val="nil"/>
              <w:right w:val="nil"/>
            </w:tcBorders>
          </w:tcPr>
          <w:p>
            <w:pPr>
              <w:pStyle w:val="0"/>
            </w:pPr>
            <w:r>
              <w:rPr>
                <w:sz w:val="20"/>
              </w:rPr>
              <w:t xml:space="preserve">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(Предоставление субсидий бюджетным, автономным учреждениям и иным некоммерческим организациям)</w:t>
            </w:r>
          </w:p>
        </w:tc>
        <w:tc>
          <w:tcPr>
            <w:tcW w:w="664" w:type="dxa"/>
            <w:vAlign w:val="bottom"/>
            <w:tcBorders>
              <w:top w:val="nil"/>
              <w:left w:val="nil"/>
              <w:bottom w:val="nil"/>
              <w:right w:val="nil"/>
            </w:tcBorders>
          </w:tcPr>
          <w:p>
            <w:pPr>
              <w:pStyle w:val="0"/>
              <w:jc w:val="center"/>
            </w:pPr>
            <w:r>
              <w:rPr>
                <w:sz w:val="20"/>
              </w:rPr>
              <w:t xml:space="preserve">09</w:t>
            </w:r>
          </w:p>
        </w:tc>
        <w:tc>
          <w:tcPr>
            <w:tcW w:w="677" w:type="dxa"/>
            <w:vAlign w:val="bottom"/>
            <w:tcBorders>
              <w:top w:val="nil"/>
              <w:left w:val="nil"/>
              <w:bottom w:val="nil"/>
              <w:right w:val="nil"/>
            </w:tcBorders>
          </w:tcPr>
          <w:p>
            <w:pPr>
              <w:pStyle w:val="0"/>
              <w:jc w:val="center"/>
            </w:pPr>
            <w:r>
              <w:rPr>
                <w:sz w:val="20"/>
              </w:rPr>
              <w:t xml:space="preserve">09</w:t>
            </w:r>
          </w:p>
        </w:tc>
        <w:tc>
          <w:tcPr>
            <w:tcW w:w="1710" w:type="dxa"/>
            <w:vAlign w:val="bottom"/>
            <w:tcBorders>
              <w:top w:val="nil"/>
              <w:left w:val="nil"/>
              <w:bottom w:val="nil"/>
              <w:right w:val="nil"/>
            </w:tcBorders>
          </w:tcPr>
          <w:p>
            <w:pPr>
              <w:pStyle w:val="0"/>
              <w:jc w:val="center"/>
            </w:pPr>
            <w:r>
              <w:rPr>
                <w:sz w:val="20"/>
              </w:rPr>
              <w:t xml:space="preserve">01 4 20 92110</w:t>
            </w:r>
          </w:p>
        </w:tc>
        <w:tc>
          <w:tcPr>
            <w:tcW w:w="703" w:type="dxa"/>
            <w:vAlign w:val="bottom"/>
            <w:tcBorders>
              <w:top w:val="nil"/>
              <w:left w:val="nil"/>
              <w:bottom w:val="nil"/>
              <w:right w:val="nil"/>
            </w:tcBorders>
          </w:tcPr>
          <w:p>
            <w:pPr>
              <w:pStyle w:val="0"/>
              <w:jc w:val="center"/>
            </w:pPr>
            <w:r>
              <w:rPr>
                <w:sz w:val="20"/>
              </w:rPr>
              <w:t xml:space="preserve">600</w:t>
            </w:r>
          </w:p>
        </w:tc>
        <w:tc>
          <w:tcPr>
            <w:tcW w:w="1811" w:type="dxa"/>
            <w:vAlign w:val="bottom"/>
            <w:tcBorders>
              <w:top w:val="nil"/>
              <w:left w:val="nil"/>
              <w:bottom w:val="nil"/>
              <w:right w:val="nil"/>
            </w:tcBorders>
          </w:tcPr>
          <w:p>
            <w:pPr>
              <w:pStyle w:val="0"/>
              <w:jc w:val="right"/>
            </w:pPr>
            <w:r>
              <w:rPr>
                <w:sz w:val="20"/>
              </w:rPr>
              <w:t xml:space="preserve">123 599 092,8</w:t>
            </w:r>
          </w:p>
        </w:tc>
        <w:tc>
          <w:tcPr>
            <w:tcW w:w="1800" w:type="dxa"/>
            <w:vAlign w:val="bottom"/>
            <w:tcBorders>
              <w:top w:val="nil"/>
              <w:left w:val="nil"/>
              <w:bottom w:val="nil"/>
              <w:right w:val="nil"/>
            </w:tcBorders>
          </w:tcPr>
          <w:p>
            <w:pPr>
              <w:pStyle w:val="0"/>
              <w:jc w:val="right"/>
            </w:pPr>
            <w:r>
              <w:rPr>
                <w:sz w:val="20"/>
              </w:rPr>
              <w:t xml:space="preserve">129 704 695,8</w:t>
            </w:r>
          </w:p>
        </w:tc>
      </w:tr>
      <w:tr>
        <w:tc>
          <w:tcPr>
            <w:tcW w:w="4530" w:type="dxa"/>
            <w:tcBorders>
              <w:top w:val="nil"/>
              <w:left w:val="nil"/>
              <w:bottom w:val="nil"/>
              <w:right w:val="nil"/>
            </w:tcBorders>
          </w:tcPr>
          <w:p>
            <w:pPr>
              <w:pStyle w:val="0"/>
            </w:pPr>
            <w:r>
              <w:rPr>
                <w:sz w:val="20"/>
              </w:rPr>
              <w:t xml:space="preserve">Комплекс процессных мероприятий "Организационно-методическое обеспечение разработки программы государственных гарантий бесплатного оказания гражданам медицинской помощи и организация обязательного медицинского страхования в Российской Федерации"</w:t>
            </w:r>
          </w:p>
        </w:tc>
        <w:tc>
          <w:tcPr>
            <w:tcW w:w="664" w:type="dxa"/>
            <w:vAlign w:val="bottom"/>
            <w:tcBorders>
              <w:top w:val="nil"/>
              <w:left w:val="nil"/>
              <w:bottom w:val="nil"/>
              <w:right w:val="nil"/>
            </w:tcBorders>
          </w:tcPr>
          <w:p>
            <w:pPr>
              <w:pStyle w:val="0"/>
              <w:jc w:val="center"/>
            </w:pPr>
            <w:r>
              <w:rPr>
                <w:sz w:val="20"/>
              </w:rPr>
              <w:t xml:space="preserve">09</w:t>
            </w:r>
          </w:p>
        </w:tc>
        <w:tc>
          <w:tcPr>
            <w:tcW w:w="677" w:type="dxa"/>
            <w:vAlign w:val="bottom"/>
            <w:tcBorders>
              <w:top w:val="nil"/>
              <w:left w:val="nil"/>
              <w:bottom w:val="nil"/>
              <w:right w:val="nil"/>
            </w:tcBorders>
          </w:tcPr>
          <w:p>
            <w:pPr>
              <w:pStyle w:val="0"/>
              <w:jc w:val="center"/>
            </w:pPr>
            <w:r>
              <w:rPr>
                <w:sz w:val="20"/>
              </w:rPr>
              <w:t xml:space="preserve">09</w:t>
            </w:r>
          </w:p>
        </w:tc>
        <w:tc>
          <w:tcPr>
            <w:tcW w:w="1710" w:type="dxa"/>
            <w:vAlign w:val="bottom"/>
            <w:tcBorders>
              <w:top w:val="nil"/>
              <w:left w:val="nil"/>
              <w:bottom w:val="nil"/>
              <w:right w:val="nil"/>
            </w:tcBorders>
          </w:tcPr>
          <w:p>
            <w:pPr>
              <w:pStyle w:val="0"/>
              <w:jc w:val="center"/>
            </w:pPr>
            <w:r>
              <w:rPr>
                <w:sz w:val="20"/>
              </w:rPr>
              <w:t xml:space="preserve">01 4 07 00000</w:t>
            </w:r>
          </w:p>
        </w:tc>
        <w:tc>
          <w:tcPr>
            <w:tcW w:w="703" w:type="dxa"/>
            <w:vAlign w:val="bottom"/>
            <w:tcBorders>
              <w:top w:val="nil"/>
              <w:left w:val="nil"/>
              <w:bottom w:val="nil"/>
              <w:right w:val="nil"/>
            </w:tcBorders>
          </w:tcPr>
          <w:p>
            <w:pPr>
              <w:pStyle w:val="0"/>
            </w:pPr>
            <w:r>
              <w:rPr>
                <w:sz w:val="20"/>
              </w:rPr>
            </w:r>
          </w:p>
        </w:tc>
        <w:tc>
          <w:tcPr>
            <w:tcW w:w="1811" w:type="dxa"/>
            <w:vAlign w:val="bottom"/>
            <w:tcBorders>
              <w:top w:val="nil"/>
              <w:left w:val="nil"/>
              <w:bottom w:val="nil"/>
              <w:right w:val="nil"/>
            </w:tcBorders>
          </w:tcPr>
          <w:p>
            <w:pPr>
              <w:pStyle w:val="0"/>
              <w:jc w:val="right"/>
            </w:pPr>
            <w:r>
              <w:rPr>
                <w:sz w:val="20"/>
              </w:rPr>
              <w:t xml:space="preserve">3 290 235 745,9</w:t>
            </w:r>
          </w:p>
        </w:tc>
        <w:tc>
          <w:tcPr>
            <w:tcW w:w="1800" w:type="dxa"/>
            <w:vAlign w:val="bottom"/>
            <w:tcBorders>
              <w:top w:val="nil"/>
              <w:left w:val="nil"/>
              <w:bottom w:val="nil"/>
              <w:right w:val="nil"/>
            </w:tcBorders>
          </w:tcPr>
          <w:p>
            <w:pPr>
              <w:pStyle w:val="0"/>
              <w:jc w:val="right"/>
            </w:pPr>
            <w:r>
              <w:rPr>
                <w:sz w:val="20"/>
              </w:rPr>
              <w:t xml:space="preserve">3 462 422 893,0</w:t>
            </w:r>
          </w:p>
        </w:tc>
      </w:tr>
      <w:tr>
        <w:tc>
          <w:tcPr>
            <w:tcW w:w="4530" w:type="dxa"/>
            <w:tcBorders>
              <w:top w:val="nil"/>
              <w:left w:val="nil"/>
              <w:bottom w:val="nil"/>
              <w:right w:val="nil"/>
            </w:tcBorders>
          </w:tcPr>
          <w:p>
            <w:pPr>
              <w:pStyle w:val="0"/>
            </w:pPr>
            <w:r>
              <w:rPr>
                <w:sz w:val="20"/>
              </w:rPr>
              <w:t xml:space="preserve">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 (Межбюджетные трансферты)</w:t>
            </w:r>
          </w:p>
        </w:tc>
        <w:tc>
          <w:tcPr>
            <w:tcW w:w="664" w:type="dxa"/>
            <w:vAlign w:val="bottom"/>
            <w:tcBorders>
              <w:top w:val="nil"/>
              <w:left w:val="nil"/>
              <w:bottom w:val="nil"/>
              <w:right w:val="nil"/>
            </w:tcBorders>
          </w:tcPr>
          <w:p>
            <w:pPr>
              <w:pStyle w:val="0"/>
              <w:jc w:val="center"/>
            </w:pPr>
            <w:r>
              <w:rPr>
                <w:sz w:val="20"/>
              </w:rPr>
              <w:t xml:space="preserve">09</w:t>
            </w:r>
          </w:p>
        </w:tc>
        <w:tc>
          <w:tcPr>
            <w:tcW w:w="677" w:type="dxa"/>
            <w:vAlign w:val="bottom"/>
            <w:tcBorders>
              <w:top w:val="nil"/>
              <w:left w:val="nil"/>
              <w:bottom w:val="nil"/>
              <w:right w:val="nil"/>
            </w:tcBorders>
          </w:tcPr>
          <w:p>
            <w:pPr>
              <w:pStyle w:val="0"/>
              <w:jc w:val="center"/>
            </w:pPr>
            <w:r>
              <w:rPr>
                <w:sz w:val="20"/>
              </w:rPr>
              <w:t xml:space="preserve">09</w:t>
            </w:r>
          </w:p>
        </w:tc>
        <w:tc>
          <w:tcPr>
            <w:tcW w:w="1710" w:type="dxa"/>
            <w:vAlign w:val="bottom"/>
            <w:tcBorders>
              <w:top w:val="nil"/>
              <w:left w:val="nil"/>
              <w:bottom w:val="nil"/>
              <w:right w:val="nil"/>
            </w:tcBorders>
          </w:tcPr>
          <w:p>
            <w:pPr>
              <w:pStyle w:val="0"/>
              <w:jc w:val="center"/>
            </w:pPr>
            <w:r>
              <w:rPr>
                <w:sz w:val="20"/>
              </w:rPr>
              <w:t xml:space="preserve">01 4 07 50930</w:t>
            </w:r>
          </w:p>
        </w:tc>
        <w:tc>
          <w:tcPr>
            <w:tcW w:w="703" w:type="dxa"/>
            <w:vAlign w:val="bottom"/>
            <w:tcBorders>
              <w:top w:val="nil"/>
              <w:left w:val="nil"/>
              <w:bottom w:val="nil"/>
              <w:right w:val="nil"/>
            </w:tcBorders>
          </w:tcPr>
          <w:p>
            <w:pPr>
              <w:pStyle w:val="0"/>
              <w:jc w:val="center"/>
            </w:pPr>
            <w:r>
              <w:rPr>
                <w:sz w:val="20"/>
              </w:rPr>
              <w:t xml:space="preserve">500</w:t>
            </w:r>
          </w:p>
        </w:tc>
        <w:tc>
          <w:tcPr>
            <w:tcW w:w="1811" w:type="dxa"/>
            <w:vAlign w:val="bottom"/>
            <w:tcBorders>
              <w:top w:val="nil"/>
              <w:left w:val="nil"/>
              <w:bottom w:val="nil"/>
              <w:right w:val="nil"/>
            </w:tcBorders>
          </w:tcPr>
          <w:p>
            <w:pPr>
              <w:pStyle w:val="0"/>
              <w:jc w:val="right"/>
            </w:pPr>
            <w:r>
              <w:rPr>
                <w:sz w:val="20"/>
              </w:rPr>
              <w:t xml:space="preserve">2 945 366 051,0</w:t>
            </w:r>
          </w:p>
        </w:tc>
        <w:tc>
          <w:tcPr>
            <w:tcW w:w="1800" w:type="dxa"/>
            <w:vAlign w:val="bottom"/>
            <w:tcBorders>
              <w:top w:val="nil"/>
              <w:left w:val="nil"/>
              <w:bottom w:val="nil"/>
              <w:right w:val="nil"/>
            </w:tcBorders>
          </w:tcPr>
          <w:p>
            <w:pPr>
              <w:pStyle w:val="0"/>
              <w:jc w:val="right"/>
            </w:pPr>
            <w:r>
              <w:rPr>
                <w:sz w:val="20"/>
              </w:rPr>
              <w:t xml:space="preserve">3 107 361 183,8</w:t>
            </w:r>
          </w:p>
        </w:tc>
      </w:tr>
      <w:tr>
        <w:tc>
          <w:tcPr>
            <w:tcW w:w="4530" w:type="dxa"/>
            <w:tcBorders>
              <w:top w:val="nil"/>
              <w:left w:val="nil"/>
              <w:bottom w:val="nil"/>
              <w:right w:val="nil"/>
            </w:tcBorders>
          </w:tcPr>
          <w:p>
            <w:pPr>
              <w:pStyle w:val="0"/>
            </w:pPr>
            <w:r>
              <w:rPr>
                <w:sz w:val="20"/>
              </w:rPr>
              <w:t xml:space="preserve">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664" w:type="dxa"/>
            <w:vAlign w:val="bottom"/>
            <w:tcBorders>
              <w:top w:val="nil"/>
              <w:left w:val="nil"/>
              <w:bottom w:val="nil"/>
              <w:right w:val="nil"/>
            </w:tcBorders>
          </w:tcPr>
          <w:p>
            <w:pPr>
              <w:pStyle w:val="0"/>
              <w:jc w:val="center"/>
            </w:pPr>
            <w:r>
              <w:rPr>
                <w:sz w:val="20"/>
              </w:rPr>
              <w:t xml:space="preserve">09</w:t>
            </w:r>
          </w:p>
        </w:tc>
        <w:tc>
          <w:tcPr>
            <w:tcW w:w="677" w:type="dxa"/>
            <w:vAlign w:val="bottom"/>
            <w:tcBorders>
              <w:top w:val="nil"/>
              <w:left w:val="nil"/>
              <w:bottom w:val="nil"/>
              <w:right w:val="nil"/>
            </w:tcBorders>
          </w:tcPr>
          <w:p>
            <w:pPr>
              <w:pStyle w:val="0"/>
              <w:jc w:val="center"/>
            </w:pPr>
            <w:r>
              <w:rPr>
                <w:sz w:val="20"/>
              </w:rPr>
              <w:t xml:space="preserve">09</w:t>
            </w:r>
          </w:p>
        </w:tc>
        <w:tc>
          <w:tcPr>
            <w:tcW w:w="1710" w:type="dxa"/>
            <w:vAlign w:val="bottom"/>
            <w:tcBorders>
              <w:top w:val="nil"/>
              <w:left w:val="nil"/>
              <w:bottom w:val="nil"/>
              <w:right w:val="nil"/>
            </w:tcBorders>
          </w:tcPr>
          <w:p>
            <w:pPr>
              <w:pStyle w:val="0"/>
              <w:jc w:val="center"/>
            </w:pPr>
            <w:r>
              <w:rPr>
                <w:sz w:val="20"/>
              </w:rPr>
              <w:t xml:space="preserve">01 4 07 90059</w:t>
            </w:r>
          </w:p>
        </w:tc>
        <w:tc>
          <w:tcPr>
            <w:tcW w:w="703" w:type="dxa"/>
            <w:vAlign w:val="bottom"/>
            <w:tcBorders>
              <w:top w:val="nil"/>
              <w:left w:val="nil"/>
              <w:bottom w:val="nil"/>
              <w:right w:val="nil"/>
            </w:tcBorders>
          </w:tcPr>
          <w:p>
            <w:pPr>
              <w:pStyle w:val="0"/>
              <w:jc w:val="center"/>
            </w:pPr>
            <w:r>
              <w:rPr>
                <w:sz w:val="20"/>
              </w:rPr>
              <w:t xml:space="preserve">200</w:t>
            </w:r>
          </w:p>
        </w:tc>
        <w:tc>
          <w:tcPr>
            <w:tcW w:w="1811" w:type="dxa"/>
            <w:vAlign w:val="bottom"/>
            <w:tcBorders>
              <w:top w:val="nil"/>
              <w:left w:val="nil"/>
              <w:bottom w:val="nil"/>
              <w:right w:val="nil"/>
            </w:tcBorders>
          </w:tcPr>
          <w:p>
            <w:pPr>
              <w:pStyle w:val="0"/>
              <w:jc w:val="right"/>
            </w:pPr>
            <w:r>
              <w:rPr>
                <w:sz w:val="20"/>
              </w:rPr>
              <w:t xml:space="preserve">1 121 907,2</w:t>
            </w:r>
          </w:p>
        </w:tc>
        <w:tc>
          <w:tcPr>
            <w:tcW w:w="1800" w:type="dxa"/>
            <w:vAlign w:val="bottom"/>
            <w:tcBorders>
              <w:top w:val="nil"/>
              <w:left w:val="nil"/>
              <w:bottom w:val="nil"/>
              <w:right w:val="nil"/>
            </w:tcBorders>
          </w:tcPr>
          <w:p>
            <w:pPr>
              <w:pStyle w:val="0"/>
              <w:jc w:val="right"/>
            </w:pPr>
            <w:r>
              <w:rPr>
                <w:sz w:val="20"/>
              </w:rPr>
              <w:t xml:space="preserve">1 009 716,5</w:t>
            </w:r>
          </w:p>
        </w:tc>
      </w:tr>
      <w:tr>
        <w:tc>
          <w:tcPr>
            <w:tcW w:w="4530" w:type="dxa"/>
            <w:tcBorders>
              <w:top w:val="nil"/>
              <w:left w:val="nil"/>
              <w:bottom w:val="nil"/>
              <w:right w:val="nil"/>
            </w:tcBorders>
          </w:tcPr>
          <w:p>
            <w:pPr>
              <w:pStyle w:val="0"/>
            </w:pPr>
            <w:r>
              <w:rPr>
                <w:sz w:val="20"/>
              </w:rPr>
              <w:t xml:space="preserve">Расходы на обеспечение деятельности (оказание услуг) государственных учреждений (Социальное обеспечение и иные выплаты населению)</w:t>
            </w:r>
          </w:p>
        </w:tc>
        <w:tc>
          <w:tcPr>
            <w:tcW w:w="664" w:type="dxa"/>
            <w:vAlign w:val="bottom"/>
            <w:tcBorders>
              <w:top w:val="nil"/>
              <w:left w:val="nil"/>
              <w:bottom w:val="nil"/>
              <w:right w:val="nil"/>
            </w:tcBorders>
          </w:tcPr>
          <w:p>
            <w:pPr>
              <w:pStyle w:val="0"/>
              <w:jc w:val="center"/>
            </w:pPr>
            <w:r>
              <w:rPr>
                <w:sz w:val="20"/>
              </w:rPr>
              <w:t xml:space="preserve">09</w:t>
            </w:r>
          </w:p>
        </w:tc>
        <w:tc>
          <w:tcPr>
            <w:tcW w:w="677" w:type="dxa"/>
            <w:vAlign w:val="bottom"/>
            <w:tcBorders>
              <w:top w:val="nil"/>
              <w:left w:val="nil"/>
              <w:bottom w:val="nil"/>
              <w:right w:val="nil"/>
            </w:tcBorders>
          </w:tcPr>
          <w:p>
            <w:pPr>
              <w:pStyle w:val="0"/>
              <w:jc w:val="center"/>
            </w:pPr>
            <w:r>
              <w:rPr>
                <w:sz w:val="20"/>
              </w:rPr>
              <w:t xml:space="preserve">09</w:t>
            </w:r>
          </w:p>
        </w:tc>
        <w:tc>
          <w:tcPr>
            <w:tcW w:w="1710" w:type="dxa"/>
            <w:vAlign w:val="bottom"/>
            <w:tcBorders>
              <w:top w:val="nil"/>
              <w:left w:val="nil"/>
              <w:bottom w:val="nil"/>
              <w:right w:val="nil"/>
            </w:tcBorders>
          </w:tcPr>
          <w:p>
            <w:pPr>
              <w:pStyle w:val="0"/>
              <w:jc w:val="center"/>
            </w:pPr>
            <w:r>
              <w:rPr>
                <w:sz w:val="20"/>
              </w:rPr>
              <w:t xml:space="preserve">01 4 07 90059</w:t>
            </w:r>
          </w:p>
        </w:tc>
        <w:tc>
          <w:tcPr>
            <w:tcW w:w="703" w:type="dxa"/>
            <w:vAlign w:val="bottom"/>
            <w:tcBorders>
              <w:top w:val="nil"/>
              <w:left w:val="nil"/>
              <w:bottom w:val="nil"/>
              <w:right w:val="nil"/>
            </w:tcBorders>
          </w:tcPr>
          <w:p>
            <w:pPr>
              <w:pStyle w:val="0"/>
              <w:jc w:val="center"/>
            </w:pPr>
            <w:r>
              <w:rPr>
                <w:sz w:val="20"/>
              </w:rPr>
              <w:t xml:space="preserve">300</w:t>
            </w:r>
          </w:p>
        </w:tc>
        <w:tc>
          <w:tcPr>
            <w:tcW w:w="1811" w:type="dxa"/>
            <w:vAlign w:val="bottom"/>
            <w:tcBorders>
              <w:top w:val="nil"/>
              <w:left w:val="nil"/>
              <w:bottom w:val="nil"/>
              <w:right w:val="nil"/>
            </w:tcBorders>
          </w:tcPr>
          <w:p>
            <w:pPr>
              <w:pStyle w:val="0"/>
              <w:jc w:val="right"/>
            </w:pPr>
            <w:r>
              <w:rPr>
                <w:sz w:val="20"/>
              </w:rPr>
              <w:t xml:space="preserve">172 644 458,3</w:t>
            </w:r>
          </w:p>
        </w:tc>
        <w:tc>
          <w:tcPr>
            <w:tcW w:w="1800" w:type="dxa"/>
            <w:vAlign w:val="bottom"/>
            <w:tcBorders>
              <w:top w:val="nil"/>
              <w:left w:val="nil"/>
              <w:bottom w:val="nil"/>
              <w:right w:val="nil"/>
            </w:tcBorders>
          </w:tcPr>
          <w:p>
            <w:pPr>
              <w:pStyle w:val="0"/>
              <w:jc w:val="right"/>
            </w:pPr>
            <w:r>
              <w:rPr>
                <w:sz w:val="20"/>
              </w:rPr>
              <w:t xml:space="preserve">182 139 903,5</w:t>
            </w:r>
          </w:p>
        </w:tc>
      </w:tr>
      <w:tr>
        <w:tc>
          <w:tcPr>
            <w:tcW w:w="4530" w:type="dxa"/>
            <w:tcBorders>
              <w:top w:val="nil"/>
              <w:left w:val="nil"/>
              <w:bottom w:val="nil"/>
              <w:right w:val="nil"/>
            </w:tcBorders>
          </w:tcPr>
          <w:p>
            <w:pPr>
              <w:pStyle w:val="0"/>
            </w:pPr>
            <w:r>
              <w:rPr>
                <w:sz w:val="20"/>
              </w:rPr>
              <w:t xml:space="preserve">Финансовое обеспечение иных расходов государственных органов Российской Федерации и федеральных казенных учреждений (Иные бюджетные ассигнования)</w:t>
            </w:r>
          </w:p>
        </w:tc>
        <w:tc>
          <w:tcPr>
            <w:tcW w:w="664" w:type="dxa"/>
            <w:vAlign w:val="bottom"/>
            <w:tcBorders>
              <w:top w:val="nil"/>
              <w:left w:val="nil"/>
              <w:bottom w:val="nil"/>
              <w:right w:val="nil"/>
            </w:tcBorders>
          </w:tcPr>
          <w:p>
            <w:pPr>
              <w:pStyle w:val="0"/>
              <w:jc w:val="center"/>
            </w:pPr>
            <w:r>
              <w:rPr>
                <w:sz w:val="20"/>
              </w:rPr>
              <w:t xml:space="preserve">09</w:t>
            </w:r>
          </w:p>
        </w:tc>
        <w:tc>
          <w:tcPr>
            <w:tcW w:w="677" w:type="dxa"/>
            <w:vAlign w:val="bottom"/>
            <w:tcBorders>
              <w:top w:val="nil"/>
              <w:left w:val="nil"/>
              <w:bottom w:val="nil"/>
              <w:right w:val="nil"/>
            </w:tcBorders>
          </w:tcPr>
          <w:p>
            <w:pPr>
              <w:pStyle w:val="0"/>
              <w:jc w:val="center"/>
            </w:pPr>
            <w:r>
              <w:rPr>
                <w:sz w:val="20"/>
              </w:rPr>
              <w:t xml:space="preserve">09</w:t>
            </w:r>
          </w:p>
        </w:tc>
        <w:tc>
          <w:tcPr>
            <w:tcW w:w="1710" w:type="dxa"/>
            <w:vAlign w:val="bottom"/>
            <w:tcBorders>
              <w:top w:val="nil"/>
              <w:left w:val="nil"/>
              <w:bottom w:val="nil"/>
              <w:right w:val="nil"/>
            </w:tcBorders>
          </w:tcPr>
          <w:p>
            <w:pPr>
              <w:pStyle w:val="0"/>
              <w:jc w:val="center"/>
            </w:pPr>
            <w:r>
              <w:rPr>
                <w:sz w:val="20"/>
              </w:rPr>
              <w:t xml:space="preserve">01 4 07 99999</w:t>
            </w:r>
          </w:p>
        </w:tc>
        <w:tc>
          <w:tcPr>
            <w:tcW w:w="703" w:type="dxa"/>
            <w:vAlign w:val="bottom"/>
            <w:tcBorders>
              <w:top w:val="nil"/>
              <w:left w:val="nil"/>
              <w:bottom w:val="nil"/>
              <w:right w:val="nil"/>
            </w:tcBorders>
          </w:tcPr>
          <w:p>
            <w:pPr>
              <w:pStyle w:val="0"/>
              <w:jc w:val="center"/>
            </w:pPr>
            <w:r>
              <w:rPr>
                <w:sz w:val="20"/>
              </w:rPr>
              <w:t xml:space="preserve">800</w:t>
            </w:r>
          </w:p>
        </w:tc>
        <w:tc>
          <w:tcPr>
            <w:tcW w:w="1811" w:type="dxa"/>
            <w:vAlign w:val="bottom"/>
            <w:tcBorders>
              <w:top w:val="nil"/>
              <w:left w:val="nil"/>
              <w:bottom w:val="nil"/>
              <w:right w:val="nil"/>
            </w:tcBorders>
          </w:tcPr>
          <w:p>
            <w:pPr>
              <w:pStyle w:val="0"/>
              <w:jc w:val="right"/>
            </w:pPr>
            <w:r>
              <w:rPr>
                <w:sz w:val="20"/>
              </w:rPr>
              <w:t xml:space="preserve">171 103 329,4</w:t>
            </w:r>
          </w:p>
        </w:tc>
        <w:tc>
          <w:tcPr>
            <w:tcW w:w="1800" w:type="dxa"/>
            <w:vAlign w:val="bottom"/>
            <w:tcBorders>
              <w:top w:val="nil"/>
              <w:left w:val="nil"/>
              <w:bottom w:val="nil"/>
              <w:right w:val="nil"/>
            </w:tcBorders>
          </w:tcPr>
          <w:p>
            <w:pPr>
              <w:pStyle w:val="0"/>
              <w:jc w:val="right"/>
            </w:pPr>
            <w:r>
              <w:rPr>
                <w:sz w:val="20"/>
              </w:rPr>
              <w:t xml:space="preserve">171 912 089,2</w:t>
            </w:r>
          </w:p>
        </w:tc>
      </w:tr>
      <w:tr>
        <w:tc>
          <w:tcPr>
            <w:tcW w:w="4530" w:type="dxa"/>
            <w:tcBorders>
              <w:top w:val="nil"/>
              <w:left w:val="nil"/>
              <w:bottom w:val="nil"/>
              <w:right w:val="nil"/>
            </w:tcBorders>
          </w:tcPr>
          <w:p>
            <w:pPr>
              <w:pStyle w:val="0"/>
            </w:pPr>
            <w:r>
              <w:rPr>
                <w:sz w:val="20"/>
              </w:rPr>
              <w:t xml:space="preserve">Федеральный </w:t>
            </w:r>
            <w:hyperlink w:history="0" r:id="rId23"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w:t>
              </w:r>
            </w:hyperlink>
            <w:r>
              <w:rPr>
                <w:sz w:val="20"/>
              </w:rPr>
              <w:t xml:space="preserve"> "Развитие детского здравоохранения, включая создание современной инфраструктуры оказания медицинской помощи детям"</w:t>
            </w:r>
          </w:p>
        </w:tc>
        <w:tc>
          <w:tcPr>
            <w:tcW w:w="664" w:type="dxa"/>
            <w:vAlign w:val="bottom"/>
            <w:tcBorders>
              <w:top w:val="nil"/>
              <w:left w:val="nil"/>
              <w:bottom w:val="nil"/>
              <w:right w:val="nil"/>
            </w:tcBorders>
          </w:tcPr>
          <w:p>
            <w:pPr>
              <w:pStyle w:val="0"/>
              <w:jc w:val="center"/>
            </w:pPr>
            <w:r>
              <w:rPr>
                <w:sz w:val="20"/>
              </w:rPr>
              <w:t xml:space="preserve">09</w:t>
            </w:r>
          </w:p>
        </w:tc>
        <w:tc>
          <w:tcPr>
            <w:tcW w:w="677" w:type="dxa"/>
            <w:vAlign w:val="bottom"/>
            <w:tcBorders>
              <w:top w:val="nil"/>
              <w:left w:val="nil"/>
              <w:bottom w:val="nil"/>
              <w:right w:val="nil"/>
            </w:tcBorders>
          </w:tcPr>
          <w:p>
            <w:pPr>
              <w:pStyle w:val="0"/>
              <w:jc w:val="center"/>
            </w:pPr>
            <w:r>
              <w:rPr>
                <w:sz w:val="20"/>
              </w:rPr>
              <w:t xml:space="preserve">09</w:t>
            </w:r>
          </w:p>
        </w:tc>
        <w:tc>
          <w:tcPr>
            <w:tcW w:w="1710" w:type="dxa"/>
            <w:vAlign w:val="bottom"/>
            <w:tcBorders>
              <w:top w:val="nil"/>
              <w:left w:val="nil"/>
              <w:bottom w:val="nil"/>
              <w:right w:val="nil"/>
            </w:tcBorders>
          </w:tcPr>
          <w:p>
            <w:pPr>
              <w:pStyle w:val="0"/>
              <w:jc w:val="center"/>
            </w:pPr>
            <w:r>
              <w:rPr>
                <w:sz w:val="20"/>
              </w:rPr>
              <w:t xml:space="preserve">01 2 N4 00000</w:t>
            </w:r>
          </w:p>
        </w:tc>
        <w:tc>
          <w:tcPr>
            <w:tcW w:w="703" w:type="dxa"/>
            <w:vAlign w:val="bottom"/>
            <w:tcBorders>
              <w:top w:val="nil"/>
              <w:left w:val="nil"/>
              <w:bottom w:val="nil"/>
              <w:right w:val="nil"/>
            </w:tcBorders>
          </w:tcPr>
          <w:p>
            <w:pPr>
              <w:pStyle w:val="0"/>
            </w:pPr>
            <w:r>
              <w:rPr>
                <w:sz w:val="20"/>
              </w:rPr>
            </w:r>
          </w:p>
        </w:tc>
        <w:tc>
          <w:tcPr>
            <w:tcW w:w="1811" w:type="dxa"/>
            <w:vAlign w:val="bottom"/>
            <w:tcBorders>
              <w:top w:val="nil"/>
              <w:left w:val="nil"/>
              <w:bottom w:val="nil"/>
              <w:right w:val="nil"/>
            </w:tcBorders>
          </w:tcPr>
          <w:p>
            <w:pPr>
              <w:pStyle w:val="0"/>
              <w:jc w:val="right"/>
            </w:pPr>
            <w:r>
              <w:rPr>
                <w:sz w:val="20"/>
              </w:rPr>
              <w:t xml:space="preserve">15 316 055,0</w:t>
            </w:r>
          </w:p>
        </w:tc>
        <w:tc>
          <w:tcPr>
            <w:tcW w:w="1800" w:type="dxa"/>
            <w:vAlign w:val="bottom"/>
            <w:tcBorders>
              <w:top w:val="nil"/>
              <w:left w:val="nil"/>
              <w:bottom w:val="nil"/>
              <w:right w:val="nil"/>
            </w:tcBorders>
          </w:tcPr>
          <w:p>
            <w:pPr>
              <w:pStyle w:val="0"/>
              <w:jc w:val="right"/>
            </w:pPr>
            <w:r>
              <w:rPr>
                <w:sz w:val="20"/>
              </w:rPr>
              <w:t xml:space="preserve">15 148 515,0</w:t>
            </w:r>
          </w:p>
        </w:tc>
      </w:tr>
      <w:tr>
        <w:tc>
          <w:tcPr>
            <w:tcW w:w="4530" w:type="dxa"/>
            <w:tcBorders>
              <w:top w:val="nil"/>
              <w:left w:val="nil"/>
              <w:bottom w:val="single" w:sz="4"/>
              <w:right w:val="nil"/>
            </w:tcBorders>
          </w:tcPr>
          <w:p>
            <w:pPr>
              <w:pStyle w:val="0"/>
            </w:pPr>
            <w:r>
              <w:rPr>
                <w:sz w:val="20"/>
              </w:rPr>
              <w:t xml:space="preserve">Оплата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 (Межбюджетные трансферты)</w:t>
            </w:r>
          </w:p>
        </w:tc>
        <w:tc>
          <w:tcPr>
            <w:tcW w:w="664" w:type="dxa"/>
            <w:vAlign w:val="bottom"/>
            <w:tcBorders>
              <w:top w:val="nil"/>
              <w:left w:val="nil"/>
              <w:bottom w:val="single" w:sz="4"/>
              <w:right w:val="nil"/>
            </w:tcBorders>
          </w:tcPr>
          <w:p>
            <w:pPr>
              <w:pStyle w:val="0"/>
              <w:jc w:val="center"/>
            </w:pPr>
            <w:r>
              <w:rPr>
                <w:sz w:val="20"/>
              </w:rPr>
              <w:t xml:space="preserve">09</w:t>
            </w:r>
          </w:p>
        </w:tc>
        <w:tc>
          <w:tcPr>
            <w:tcW w:w="677" w:type="dxa"/>
            <w:vAlign w:val="bottom"/>
            <w:tcBorders>
              <w:top w:val="nil"/>
              <w:left w:val="nil"/>
              <w:bottom w:val="single" w:sz="4"/>
              <w:right w:val="nil"/>
            </w:tcBorders>
          </w:tcPr>
          <w:p>
            <w:pPr>
              <w:pStyle w:val="0"/>
              <w:jc w:val="center"/>
            </w:pPr>
            <w:r>
              <w:rPr>
                <w:sz w:val="20"/>
              </w:rPr>
              <w:t xml:space="preserve">09</w:t>
            </w:r>
          </w:p>
        </w:tc>
        <w:tc>
          <w:tcPr>
            <w:tcW w:w="1710" w:type="dxa"/>
            <w:vAlign w:val="bottom"/>
            <w:tcBorders>
              <w:top w:val="nil"/>
              <w:left w:val="nil"/>
              <w:bottom w:val="single" w:sz="4"/>
              <w:right w:val="nil"/>
            </w:tcBorders>
          </w:tcPr>
          <w:p>
            <w:pPr>
              <w:pStyle w:val="0"/>
              <w:jc w:val="center"/>
            </w:pPr>
            <w:r>
              <w:rPr>
                <w:sz w:val="20"/>
              </w:rPr>
              <w:t xml:space="preserve">01 2 N4 39640</w:t>
            </w:r>
          </w:p>
        </w:tc>
        <w:tc>
          <w:tcPr>
            <w:tcW w:w="703" w:type="dxa"/>
            <w:vAlign w:val="bottom"/>
            <w:tcBorders>
              <w:top w:val="nil"/>
              <w:left w:val="nil"/>
              <w:bottom w:val="single" w:sz="4"/>
              <w:right w:val="nil"/>
            </w:tcBorders>
          </w:tcPr>
          <w:p>
            <w:pPr>
              <w:pStyle w:val="0"/>
              <w:jc w:val="center"/>
            </w:pPr>
            <w:r>
              <w:rPr>
                <w:sz w:val="20"/>
              </w:rPr>
              <w:t xml:space="preserve">500</w:t>
            </w:r>
          </w:p>
        </w:tc>
        <w:tc>
          <w:tcPr>
            <w:tcW w:w="1811" w:type="dxa"/>
            <w:vAlign w:val="bottom"/>
            <w:tcBorders>
              <w:top w:val="nil"/>
              <w:left w:val="nil"/>
              <w:bottom w:val="single" w:sz="4"/>
              <w:right w:val="nil"/>
            </w:tcBorders>
          </w:tcPr>
          <w:p>
            <w:pPr>
              <w:pStyle w:val="0"/>
              <w:jc w:val="right"/>
            </w:pPr>
            <w:r>
              <w:rPr>
                <w:sz w:val="20"/>
              </w:rPr>
              <w:t xml:space="preserve">15 316 055,0</w:t>
            </w:r>
          </w:p>
        </w:tc>
        <w:tc>
          <w:tcPr>
            <w:tcW w:w="1800" w:type="dxa"/>
            <w:vAlign w:val="bottom"/>
            <w:tcBorders>
              <w:top w:val="nil"/>
              <w:left w:val="nil"/>
              <w:bottom w:val="single" w:sz="4"/>
              <w:right w:val="nil"/>
            </w:tcBorders>
          </w:tcPr>
          <w:p>
            <w:pPr>
              <w:pStyle w:val="0"/>
              <w:jc w:val="right"/>
            </w:pPr>
            <w:r>
              <w:rPr>
                <w:sz w:val="20"/>
              </w:rPr>
              <w:t xml:space="preserve">15 148 515,0</w:t>
            </w:r>
          </w:p>
        </w:tc>
      </w:tr>
    </w:tbl>
    <w:p>
      <w:pPr>
        <w:sectPr>
          <w:headerReference w:type="default" r:id="rId12"/>
          <w:headerReference w:type="first" r:id="rId12"/>
          <w:footerReference w:type="default" r:id="rId13"/>
          <w:footerReference w:type="first" r:id="rId13"/>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4</w:t>
      </w:r>
    </w:p>
    <w:p>
      <w:pPr>
        <w:pStyle w:val="0"/>
        <w:jc w:val="right"/>
      </w:pPr>
      <w:r>
        <w:rPr>
          <w:sz w:val="20"/>
        </w:rPr>
        <w:t xml:space="preserve">к Федеральному закону</w:t>
      </w:r>
    </w:p>
    <w:p>
      <w:pPr>
        <w:pStyle w:val="0"/>
        <w:jc w:val="right"/>
      </w:pPr>
      <w:r>
        <w:rPr>
          <w:sz w:val="20"/>
        </w:rPr>
        <w:t xml:space="preserve">"О бюджете Федерального фонда</w:t>
      </w:r>
    </w:p>
    <w:p>
      <w:pPr>
        <w:pStyle w:val="0"/>
        <w:jc w:val="right"/>
      </w:pPr>
      <w:r>
        <w:rPr>
          <w:sz w:val="20"/>
        </w:rPr>
        <w:t xml:space="preserve">обязательного медицинского</w:t>
      </w:r>
    </w:p>
    <w:p>
      <w:pPr>
        <w:pStyle w:val="0"/>
        <w:jc w:val="right"/>
      </w:pPr>
      <w:r>
        <w:rPr>
          <w:sz w:val="20"/>
        </w:rPr>
        <w:t xml:space="preserve">страхования на 2023 год</w:t>
      </w:r>
    </w:p>
    <w:p>
      <w:pPr>
        <w:pStyle w:val="0"/>
        <w:jc w:val="right"/>
      </w:pPr>
      <w:r>
        <w:rPr>
          <w:sz w:val="20"/>
        </w:rPr>
        <w:t xml:space="preserve">и на плановый период</w:t>
      </w:r>
    </w:p>
    <w:p>
      <w:pPr>
        <w:pStyle w:val="0"/>
        <w:jc w:val="right"/>
      </w:pPr>
      <w:r>
        <w:rPr>
          <w:sz w:val="20"/>
        </w:rPr>
        <w:t xml:space="preserve">2024 и 2025 годов"</w:t>
      </w:r>
    </w:p>
    <w:p>
      <w:pPr>
        <w:pStyle w:val="0"/>
        <w:jc w:val="both"/>
      </w:pPr>
      <w:r>
        <w:rPr>
          <w:sz w:val="20"/>
        </w:rPr>
      </w:r>
    </w:p>
    <w:bookmarkStart w:id="611" w:name="P611"/>
    <w:bookmarkEnd w:id="611"/>
    <w:p>
      <w:pPr>
        <w:pStyle w:val="2"/>
        <w:jc w:val="center"/>
      </w:pPr>
      <w:r>
        <w:rPr>
          <w:sz w:val="20"/>
        </w:rPr>
        <w:t xml:space="preserve">РАСПРЕДЕЛЕНИЕ</w:t>
      </w:r>
    </w:p>
    <w:p>
      <w:pPr>
        <w:pStyle w:val="2"/>
        <w:jc w:val="center"/>
      </w:pPr>
      <w:r>
        <w:rPr>
          <w:sz w:val="20"/>
        </w:rPr>
        <w:t xml:space="preserve">СУБВЕНЦИЙ ИЗ БЮДЖЕТА ФЕДЕРАЛЬНОГО ФОНДА</w:t>
      </w:r>
    </w:p>
    <w:p>
      <w:pPr>
        <w:pStyle w:val="2"/>
        <w:jc w:val="center"/>
      </w:pPr>
      <w:r>
        <w:rPr>
          <w:sz w:val="20"/>
        </w:rPr>
        <w:t xml:space="preserve">ОБЯЗАТЕЛЬНОГО МЕДИЦИНСКОГО СТРАХОВАНИЯ, НАПРАВЛЯЕМЫХ</w:t>
      </w:r>
    </w:p>
    <w:p>
      <w:pPr>
        <w:pStyle w:val="2"/>
        <w:jc w:val="center"/>
      </w:pPr>
      <w:r>
        <w:rPr>
          <w:sz w:val="20"/>
        </w:rPr>
        <w:t xml:space="preserve">В БЮДЖЕТЫ ТЕРРИТОРИАЛЬНЫХ ФОНДОВ ОБЯЗАТЕЛЬНОГО МЕДИЦИНСКОГО</w:t>
      </w:r>
    </w:p>
    <w:p>
      <w:pPr>
        <w:pStyle w:val="2"/>
        <w:jc w:val="center"/>
      </w:pPr>
      <w:r>
        <w:rPr>
          <w:sz w:val="20"/>
        </w:rPr>
        <w:t xml:space="preserve">СТРАХОВАНИЯ НА ФИНАНСОВОЕ ОБЕСПЕЧЕНИЕ РАСХОДНЫХ ОБЯЗАТЕЛЬСТВ</w:t>
      </w:r>
    </w:p>
    <w:p>
      <w:pPr>
        <w:pStyle w:val="2"/>
        <w:jc w:val="center"/>
      </w:pPr>
      <w:r>
        <w:rPr>
          <w:sz w:val="20"/>
        </w:rPr>
        <w:t xml:space="preserve">СУБЪЕКТОВ РОССИЙСКОЙ ФЕДЕРАЦИИ И ГОРОДА БАЙКОНУРА,</w:t>
      </w:r>
    </w:p>
    <w:p>
      <w:pPr>
        <w:pStyle w:val="2"/>
        <w:jc w:val="center"/>
      </w:pPr>
      <w:r>
        <w:rPr>
          <w:sz w:val="20"/>
        </w:rPr>
        <w:t xml:space="preserve">ВОЗНИКАЮЩИХ ПРИ ОСУЩЕСТВЛЕНИИ ПЕРЕДАННЫХ В СФЕРЕ</w:t>
      </w:r>
    </w:p>
    <w:p>
      <w:pPr>
        <w:pStyle w:val="2"/>
        <w:jc w:val="center"/>
      </w:pPr>
      <w:r>
        <w:rPr>
          <w:sz w:val="20"/>
        </w:rPr>
        <w:t xml:space="preserve">ОБЯЗАТЕЛЬНОГО МЕДИЦИНСКОГО СТРАХОВАНИЯ</w:t>
      </w:r>
    </w:p>
    <w:p>
      <w:pPr>
        <w:pStyle w:val="2"/>
        <w:jc w:val="center"/>
      </w:pPr>
      <w:r>
        <w:rPr>
          <w:sz w:val="20"/>
        </w:rPr>
        <w:t xml:space="preserve">ПОЛНОМОЧИЙ, НА 2023 ГОД</w:t>
      </w:r>
    </w:p>
    <w:p>
      <w:pPr>
        <w:pStyle w:val="0"/>
        <w:jc w:val="both"/>
      </w:pPr>
      <w:r>
        <w:rPr>
          <w:sz w:val="20"/>
        </w:rPr>
      </w:r>
    </w:p>
    <w:p>
      <w:pPr>
        <w:pStyle w:val="0"/>
        <w:jc w:val="right"/>
      </w:pPr>
      <w:r>
        <w:rPr>
          <w:sz w:val="20"/>
        </w:rPr>
        <w:t xml:space="preserve">(тыс. рублей)</w:t>
      </w:r>
    </w:p>
    <w:p>
      <w:pPr>
        <w:spacing w:before="0"/>
        <w:spacing w:after="1"/>
      </w:pPr>
    </w:p>
    <w:tbl>
      <w:tblPr>
        <w:tblInd w:w="0" w:type="dxa"/>
        <w:tblLayout w:type="fixed"/>
        <w:tblBorders>
          <w:top w:val="single" w:sz="4"/>
          <w:bottom w:val="single" w:sz="4"/>
        </w:tblBorders>
        <w:tblCellMar>
          <w:top w:w="102" w:type="dxa"/>
          <w:left w:w="62" w:type="dxa"/>
          <w:bottom w:w="102" w:type="dxa"/>
          <w:right w:w="62" w:type="dxa"/>
        </w:tblCellMar>
      </w:tblPr>
      <w:tblGrid>
        <w:gridCol w:w="4860"/>
        <w:gridCol w:w="4206"/>
      </w:tblGrid>
      <w:tr>
        <w:tblPrEx>
          <w:tblBorders>
            <w:left w:val="single" w:sz="4"/>
            <w:right w:val="single" w:sz="4"/>
            <w:insideV w:val="single" w:sz="4"/>
            <w:insideH w:val="single" w:sz="4"/>
          </w:tblBorders>
        </w:tblPrEx>
        <w:tc>
          <w:tcPr>
            <w:tcW w:w="4860" w:type="dxa"/>
            <w:tcBorders>
              <w:top w:val="single" w:sz="4"/>
              <w:bottom w:val="single" w:sz="4"/>
            </w:tcBorders>
          </w:tcPr>
          <w:p>
            <w:pPr>
              <w:pStyle w:val="0"/>
              <w:jc w:val="center"/>
            </w:pPr>
            <w:r>
              <w:rPr>
                <w:sz w:val="20"/>
              </w:rPr>
              <w:t xml:space="preserve">Наименование</w:t>
            </w:r>
          </w:p>
        </w:tc>
        <w:tc>
          <w:tcPr>
            <w:tcW w:w="4206" w:type="dxa"/>
            <w:tcBorders>
              <w:top w:val="single" w:sz="4"/>
              <w:bottom w:val="single" w:sz="4"/>
            </w:tcBorders>
          </w:tcPr>
          <w:p>
            <w:pPr>
              <w:pStyle w:val="0"/>
              <w:jc w:val="center"/>
            </w:pPr>
            <w:r>
              <w:rPr>
                <w:sz w:val="20"/>
              </w:rPr>
              <w:t xml:space="preserve">Субвенции из бюджета Федерального фонда обязательного медицинского страхования</w:t>
            </w:r>
          </w:p>
        </w:tc>
      </w:tr>
      <w:tr>
        <w:tc>
          <w:tcPr>
            <w:tcW w:w="4860" w:type="dxa"/>
            <w:vAlign w:val="bottom"/>
            <w:tcBorders>
              <w:top w:val="single" w:sz="4"/>
              <w:left w:val="nil"/>
              <w:bottom w:val="nil"/>
              <w:right w:val="nil"/>
            </w:tcBorders>
          </w:tcPr>
          <w:p>
            <w:pPr>
              <w:pStyle w:val="0"/>
              <w:jc w:val="both"/>
            </w:pPr>
            <w:r>
              <w:rPr>
                <w:sz w:val="20"/>
              </w:rPr>
              <w:t xml:space="preserve">Российская Федерация</w:t>
            </w:r>
          </w:p>
        </w:tc>
        <w:tc>
          <w:tcPr>
            <w:tcW w:w="4206" w:type="dxa"/>
            <w:tcBorders>
              <w:top w:val="single" w:sz="4"/>
              <w:left w:val="nil"/>
              <w:bottom w:val="nil"/>
              <w:right w:val="nil"/>
            </w:tcBorders>
          </w:tcPr>
          <w:p>
            <w:pPr>
              <w:pStyle w:val="0"/>
              <w:jc w:val="right"/>
            </w:pPr>
            <w:r>
              <w:rPr>
                <w:sz w:val="20"/>
              </w:rPr>
              <w:t xml:space="preserve">2 746 943 657,0</w:t>
            </w:r>
          </w:p>
        </w:tc>
      </w:tr>
      <w:tr>
        <w:tc>
          <w:tcPr>
            <w:tcW w:w="4860" w:type="dxa"/>
            <w:vAlign w:val="bottom"/>
            <w:tcBorders>
              <w:top w:val="nil"/>
              <w:left w:val="nil"/>
              <w:bottom w:val="nil"/>
              <w:right w:val="nil"/>
            </w:tcBorders>
          </w:tcPr>
          <w:p>
            <w:pPr>
              <w:pStyle w:val="0"/>
              <w:ind w:firstLine="283"/>
              <w:jc w:val="both"/>
            </w:pPr>
            <w:r>
              <w:rPr>
                <w:sz w:val="20"/>
              </w:rPr>
              <w:t xml:space="preserve">в том числе:</w:t>
            </w:r>
          </w:p>
        </w:tc>
        <w:tc>
          <w:tcPr>
            <w:tcW w:w="4206" w:type="dxa"/>
            <w:tcBorders>
              <w:top w:val="nil"/>
              <w:left w:val="nil"/>
              <w:bottom w:val="nil"/>
              <w:right w:val="nil"/>
            </w:tcBorders>
          </w:tcPr>
          <w:p>
            <w:pPr>
              <w:pStyle w:val="0"/>
            </w:pPr>
            <w:r>
              <w:rPr>
                <w:sz w:val="20"/>
              </w:rPr>
            </w:r>
          </w:p>
        </w:tc>
      </w:tr>
      <w:tr>
        <w:tc>
          <w:tcPr>
            <w:tcW w:w="4860" w:type="dxa"/>
            <w:vAlign w:val="bottom"/>
            <w:tcBorders>
              <w:top w:val="nil"/>
              <w:left w:val="nil"/>
              <w:bottom w:val="nil"/>
              <w:right w:val="nil"/>
            </w:tcBorders>
          </w:tcPr>
          <w:p>
            <w:pPr>
              <w:pStyle w:val="0"/>
              <w:jc w:val="both"/>
            </w:pPr>
            <w:r>
              <w:rPr>
                <w:sz w:val="20"/>
              </w:rPr>
              <w:t xml:space="preserve">Республика Адыгея (Адыгея)</w:t>
            </w:r>
          </w:p>
        </w:tc>
        <w:tc>
          <w:tcPr>
            <w:tcW w:w="4206" w:type="dxa"/>
            <w:vAlign w:val="center"/>
            <w:tcBorders>
              <w:top w:val="nil"/>
              <w:left w:val="nil"/>
              <w:bottom w:val="nil"/>
              <w:right w:val="nil"/>
            </w:tcBorders>
          </w:tcPr>
          <w:p>
            <w:pPr>
              <w:pStyle w:val="0"/>
              <w:jc w:val="right"/>
            </w:pPr>
            <w:r>
              <w:rPr>
                <w:sz w:val="20"/>
              </w:rPr>
              <w:t xml:space="preserve">6 458 924,5</w:t>
            </w:r>
          </w:p>
        </w:tc>
      </w:tr>
      <w:tr>
        <w:tc>
          <w:tcPr>
            <w:tcW w:w="4860" w:type="dxa"/>
            <w:vAlign w:val="bottom"/>
            <w:tcBorders>
              <w:top w:val="nil"/>
              <w:left w:val="nil"/>
              <w:bottom w:val="nil"/>
              <w:right w:val="nil"/>
            </w:tcBorders>
          </w:tcPr>
          <w:p>
            <w:pPr>
              <w:pStyle w:val="0"/>
              <w:jc w:val="both"/>
            </w:pPr>
            <w:r>
              <w:rPr>
                <w:sz w:val="20"/>
              </w:rPr>
              <w:t xml:space="preserve">Республика Алтай</w:t>
            </w:r>
          </w:p>
        </w:tc>
        <w:tc>
          <w:tcPr>
            <w:tcW w:w="4206" w:type="dxa"/>
            <w:vAlign w:val="center"/>
            <w:tcBorders>
              <w:top w:val="nil"/>
              <w:left w:val="nil"/>
              <w:bottom w:val="nil"/>
              <w:right w:val="nil"/>
            </w:tcBorders>
          </w:tcPr>
          <w:p>
            <w:pPr>
              <w:pStyle w:val="0"/>
              <w:jc w:val="right"/>
            </w:pPr>
            <w:r>
              <w:rPr>
                <w:sz w:val="20"/>
              </w:rPr>
              <w:t xml:space="preserve">5 834 457,9</w:t>
            </w:r>
          </w:p>
        </w:tc>
      </w:tr>
      <w:tr>
        <w:tc>
          <w:tcPr>
            <w:tcW w:w="4860" w:type="dxa"/>
            <w:vAlign w:val="bottom"/>
            <w:tcBorders>
              <w:top w:val="nil"/>
              <w:left w:val="nil"/>
              <w:bottom w:val="nil"/>
              <w:right w:val="nil"/>
            </w:tcBorders>
          </w:tcPr>
          <w:p>
            <w:pPr>
              <w:pStyle w:val="0"/>
              <w:jc w:val="both"/>
            </w:pPr>
            <w:r>
              <w:rPr>
                <w:sz w:val="20"/>
              </w:rPr>
              <w:t xml:space="preserve">Республика Башкортостан</w:t>
            </w:r>
          </w:p>
        </w:tc>
        <w:tc>
          <w:tcPr>
            <w:tcW w:w="4206" w:type="dxa"/>
            <w:vAlign w:val="center"/>
            <w:tcBorders>
              <w:top w:val="nil"/>
              <w:left w:val="nil"/>
              <w:bottom w:val="nil"/>
              <w:right w:val="nil"/>
            </w:tcBorders>
          </w:tcPr>
          <w:p>
            <w:pPr>
              <w:pStyle w:val="0"/>
              <w:jc w:val="right"/>
            </w:pPr>
            <w:r>
              <w:rPr>
                <w:sz w:val="20"/>
              </w:rPr>
              <w:t xml:space="preserve">68 722 497,3</w:t>
            </w:r>
          </w:p>
        </w:tc>
      </w:tr>
      <w:tr>
        <w:tc>
          <w:tcPr>
            <w:tcW w:w="4860" w:type="dxa"/>
            <w:vAlign w:val="bottom"/>
            <w:tcBorders>
              <w:top w:val="nil"/>
              <w:left w:val="nil"/>
              <w:bottom w:val="nil"/>
              <w:right w:val="nil"/>
            </w:tcBorders>
          </w:tcPr>
          <w:p>
            <w:pPr>
              <w:pStyle w:val="0"/>
              <w:jc w:val="both"/>
            </w:pPr>
            <w:r>
              <w:rPr>
                <w:sz w:val="20"/>
              </w:rPr>
              <w:t xml:space="preserve">Республика Бурятия</w:t>
            </w:r>
          </w:p>
        </w:tc>
        <w:tc>
          <w:tcPr>
            <w:tcW w:w="4206" w:type="dxa"/>
            <w:vAlign w:val="center"/>
            <w:tcBorders>
              <w:top w:val="nil"/>
              <w:left w:val="nil"/>
              <w:bottom w:val="nil"/>
              <w:right w:val="nil"/>
            </w:tcBorders>
          </w:tcPr>
          <w:p>
            <w:pPr>
              <w:pStyle w:val="0"/>
              <w:jc w:val="right"/>
            </w:pPr>
            <w:r>
              <w:rPr>
                <w:sz w:val="20"/>
              </w:rPr>
              <w:t xml:space="preserve">22 043 713,3</w:t>
            </w:r>
          </w:p>
        </w:tc>
      </w:tr>
      <w:tr>
        <w:tc>
          <w:tcPr>
            <w:tcW w:w="4860" w:type="dxa"/>
            <w:vAlign w:val="bottom"/>
            <w:tcBorders>
              <w:top w:val="nil"/>
              <w:left w:val="nil"/>
              <w:bottom w:val="nil"/>
              <w:right w:val="nil"/>
            </w:tcBorders>
          </w:tcPr>
          <w:p>
            <w:pPr>
              <w:pStyle w:val="0"/>
              <w:jc w:val="both"/>
            </w:pPr>
            <w:r>
              <w:rPr>
                <w:sz w:val="20"/>
              </w:rPr>
              <w:t xml:space="preserve">Республика Дагестан</w:t>
            </w:r>
          </w:p>
        </w:tc>
        <w:tc>
          <w:tcPr>
            <w:tcW w:w="4206" w:type="dxa"/>
            <w:vAlign w:val="center"/>
            <w:tcBorders>
              <w:top w:val="nil"/>
              <w:left w:val="nil"/>
              <w:bottom w:val="nil"/>
              <w:right w:val="nil"/>
            </w:tcBorders>
          </w:tcPr>
          <w:p>
            <w:pPr>
              <w:pStyle w:val="0"/>
              <w:jc w:val="right"/>
            </w:pPr>
            <w:r>
              <w:rPr>
                <w:sz w:val="20"/>
              </w:rPr>
              <w:t xml:space="preserve">41 915 287,0</w:t>
            </w:r>
          </w:p>
        </w:tc>
      </w:tr>
      <w:tr>
        <w:tc>
          <w:tcPr>
            <w:tcW w:w="4860" w:type="dxa"/>
            <w:vAlign w:val="bottom"/>
            <w:tcBorders>
              <w:top w:val="nil"/>
              <w:left w:val="nil"/>
              <w:bottom w:val="nil"/>
              <w:right w:val="nil"/>
            </w:tcBorders>
          </w:tcPr>
          <w:p>
            <w:pPr>
              <w:pStyle w:val="0"/>
              <w:jc w:val="both"/>
            </w:pPr>
            <w:r>
              <w:rPr>
                <w:sz w:val="20"/>
              </w:rPr>
              <w:t xml:space="preserve">Республика Ингушетия</w:t>
            </w:r>
          </w:p>
        </w:tc>
        <w:tc>
          <w:tcPr>
            <w:tcW w:w="4206" w:type="dxa"/>
            <w:vAlign w:val="center"/>
            <w:tcBorders>
              <w:top w:val="nil"/>
              <w:left w:val="nil"/>
              <w:bottom w:val="nil"/>
              <w:right w:val="nil"/>
            </w:tcBorders>
          </w:tcPr>
          <w:p>
            <w:pPr>
              <w:pStyle w:val="0"/>
              <w:jc w:val="right"/>
            </w:pPr>
            <w:r>
              <w:rPr>
                <w:sz w:val="20"/>
              </w:rPr>
              <w:t xml:space="preserve">7 200 845,7</w:t>
            </w:r>
          </w:p>
        </w:tc>
      </w:tr>
      <w:tr>
        <w:tc>
          <w:tcPr>
            <w:tcW w:w="4860" w:type="dxa"/>
            <w:vAlign w:val="bottom"/>
            <w:tcBorders>
              <w:top w:val="nil"/>
              <w:left w:val="nil"/>
              <w:bottom w:val="nil"/>
              <w:right w:val="nil"/>
            </w:tcBorders>
          </w:tcPr>
          <w:p>
            <w:pPr>
              <w:pStyle w:val="0"/>
              <w:jc w:val="both"/>
            </w:pPr>
            <w:r>
              <w:rPr>
                <w:sz w:val="20"/>
              </w:rPr>
              <w:t xml:space="preserve">Кабардино-Балкарская Республика</w:t>
            </w:r>
          </w:p>
        </w:tc>
        <w:tc>
          <w:tcPr>
            <w:tcW w:w="4206" w:type="dxa"/>
            <w:vAlign w:val="center"/>
            <w:tcBorders>
              <w:top w:val="nil"/>
              <w:left w:val="nil"/>
              <w:bottom w:val="nil"/>
              <w:right w:val="nil"/>
            </w:tcBorders>
          </w:tcPr>
          <w:p>
            <w:pPr>
              <w:pStyle w:val="0"/>
              <w:jc w:val="right"/>
            </w:pPr>
            <w:r>
              <w:rPr>
                <w:sz w:val="20"/>
              </w:rPr>
              <w:t xml:space="preserve">11 516 716,7</w:t>
            </w:r>
          </w:p>
        </w:tc>
      </w:tr>
      <w:tr>
        <w:tc>
          <w:tcPr>
            <w:tcW w:w="4860" w:type="dxa"/>
            <w:vAlign w:val="bottom"/>
            <w:tcBorders>
              <w:top w:val="nil"/>
              <w:left w:val="nil"/>
              <w:bottom w:val="nil"/>
              <w:right w:val="nil"/>
            </w:tcBorders>
          </w:tcPr>
          <w:p>
            <w:pPr>
              <w:pStyle w:val="0"/>
              <w:jc w:val="both"/>
            </w:pPr>
            <w:r>
              <w:rPr>
                <w:sz w:val="20"/>
              </w:rPr>
              <w:t xml:space="preserve">Республика Калмыкия</w:t>
            </w:r>
          </w:p>
        </w:tc>
        <w:tc>
          <w:tcPr>
            <w:tcW w:w="4206" w:type="dxa"/>
            <w:vAlign w:val="center"/>
            <w:tcBorders>
              <w:top w:val="nil"/>
              <w:left w:val="nil"/>
              <w:bottom w:val="nil"/>
              <w:right w:val="nil"/>
            </w:tcBorders>
          </w:tcPr>
          <w:p>
            <w:pPr>
              <w:pStyle w:val="0"/>
              <w:jc w:val="right"/>
            </w:pPr>
            <w:r>
              <w:rPr>
                <w:sz w:val="20"/>
              </w:rPr>
              <w:t xml:space="preserve">4 007 718,4</w:t>
            </w:r>
          </w:p>
        </w:tc>
      </w:tr>
      <w:tr>
        <w:tc>
          <w:tcPr>
            <w:tcW w:w="4860" w:type="dxa"/>
            <w:vAlign w:val="bottom"/>
            <w:tcBorders>
              <w:top w:val="nil"/>
              <w:left w:val="nil"/>
              <w:bottom w:val="nil"/>
              <w:right w:val="nil"/>
            </w:tcBorders>
          </w:tcPr>
          <w:p>
            <w:pPr>
              <w:pStyle w:val="0"/>
              <w:jc w:val="both"/>
            </w:pPr>
            <w:r>
              <w:rPr>
                <w:sz w:val="20"/>
              </w:rPr>
              <w:t xml:space="preserve">Карачаево-Черкесская Республика</w:t>
            </w:r>
          </w:p>
        </w:tc>
        <w:tc>
          <w:tcPr>
            <w:tcW w:w="4206" w:type="dxa"/>
            <w:vAlign w:val="center"/>
            <w:tcBorders>
              <w:top w:val="nil"/>
              <w:left w:val="nil"/>
              <w:bottom w:val="nil"/>
              <w:right w:val="nil"/>
            </w:tcBorders>
          </w:tcPr>
          <w:p>
            <w:pPr>
              <w:pStyle w:val="0"/>
              <w:jc w:val="right"/>
            </w:pPr>
            <w:r>
              <w:rPr>
                <w:sz w:val="20"/>
              </w:rPr>
              <w:t xml:space="preserve">6 469 740,6</w:t>
            </w:r>
          </w:p>
        </w:tc>
      </w:tr>
      <w:tr>
        <w:tc>
          <w:tcPr>
            <w:tcW w:w="4860" w:type="dxa"/>
            <w:vAlign w:val="bottom"/>
            <w:tcBorders>
              <w:top w:val="nil"/>
              <w:left w:val="nil"/>
              <w:bottom w:val="nil"/>
              <w:right w:val="nil"/>
            </w:tcBorders>
          </w:tcPr>
          <w:p>
            <w:pPr>
              <w:pStyle w:val="0"/>
              <w:jc w:val="both"/>
            </w:pPr>
            <w:r>
              <w:rPr>
                <w:sz w:val="20"/>
              </w:rPr>
              <w:t xml:space="preserve">Республика Карелия</w:t>
            </w:r>
          </w:p>
        </w:tc>
        <w:tc>
          <w:tcPr>
            <w:tcW w:w="4206" w:type="dxa"/>
            <w:vAlign w:val="center"/>
            <w:tcBorders>
              <w:top w:val="nil"/>
              <w:left w:val="nil"/>
              <w:bottom w:val="nil"/>
              <w:right w:val="nil"/>
            </w:tcBorders>
          </w:tcPr>
          <w:p>
            <w:pPr>
              <w:pStyle w:val="0"/>
              <w:jc w:val="right"/>
            </w:pPr>
            <w:r>
              <w:rPr>
                <w:sz w:val="20"/>
              </w:rPr>
              <w:t xml:space="preserve">15 041 470,7</w:t>
            </w:r>
          </w:p>
        </w:tc>
      </w:tr>
      <w:tr>
        <w:tc>
          <w:tcPr>
            <w:tcW w:w="4860" w:type="dxa"/>
            <w:vAlign w:val="bottom"/>
            <w:tcBorders>
              <w:top w:val="nil"/>
              <w:left w:val="nil"/>
              <w:bottom w:val="nil"/>
              <w:right w:val="nil"/>
            </w:tcBorders>
          </w:tcPr>
          <w:p>
            <w:pPr>
              <w:pStyle w:val="0"/>
              <w:jc w:val="both"/>
            </w:pPr>
            <w:r>
              <w:rPr>
                <w:sz w:val="20"/>
              </w:rPr>
              <w:t xml:space="preserve">Республика Коми</w:t>
            </w:r>
          </w:p>
        </w:tc>
        <w:tc>
          <w:tcPr>
            <w:tcW w:w="4206" w:type="dxa"/>
            <w:vAlign w:val="center"/>
            <w:tcBorders>
              <w:top w:val="nil"/>
              <w:left w:val="nil"/>
              <w:bottom w:val="nil"/>
              <w:right w:val="nil"/>
            </w:tcBorders>
          </w:tcPr>
          <w:p>
            <w:pPr>
              <w:pStyle w:val="0"/>
              <w:jc w:val="right"/>
            </w:pPr>
            <w:r>
              <w:rPr>
                <w:sz w:val="20"/>
              </w:rPr>
              <w:t xml:space="preserve">22 219 997,2</w:t>
            </w:r>
          </w:p>
        </w:tc>
      </w:tr>
      <w:tr>
        <w:tc>
          <w:tcPr>
            <w:tcW w:w="4860" w:type="dxa"/>
            <w:vAlign w:val="bottom"/>
            <w:tcBorders>
              <w:top w:val="nil"/>
              <w:left w:val="nil"/>
              <w:bottom w:val="nil"/>
              <w:right w:val="nil"/>
            </w:tcBorders>
          </w:tcPr>
          <w:p>
            <w:pPr>
              <w:pStyle w:val="0"/>
              <w:jc w:val="both"/>
            </w:pPr>
            <w:r>
              <w:rPr>
                <w:sz w:val="20"/>
              </w:rPr>
              <w:t xml:space="preserve">Республика Крым</w:t>
            </w:r>
          </w:p>
        </w:tc>
        <w:tc>
          <w:tcPr>
            <w:tcW w:w="4206" w:type="dxa"/>
            <w:vAlign w:val="center"/>
            <w:tcBorders>
              <w:top w:val="nil"/>
              <w:left w:val="nil"/>
              <w:bottom w:val="nil"/>
              <w:right w:val="nil"/>
            </w:tcBorders>
          </w:tcPr>
          <w:p>
            <w:pPr>
              <w:pStyle w:val="0"/>
              <w:jc w:val="right"/>
            </w:pPr>
            <w:r>
              <w:rPr>
                <w:sz w:val="20"/>
              </w:rPr>
              <w:t xml:space="preserve">29 708 872,3</w:t>
            </w:r>
          </w:p>
        </w:tc>
      </w:tr>
      <w:tr>
        <w:tc>
          <w:tcPr>
            <w:tcW w:w="4860" w:type="dxa"/>
            <w:vAlign w:val="bottom"/>
            <w:tcBorders>
              <w:top w:val="nil"/>
              <w:left w:val="nil"/>
              <w:bottom w:val="nil"/>
              <w:right w:val="nil"/>
            </w:tcBorders>
          </w:tcPr>
          <w:p>
            <w:pPr>
              <w:pStyle w:val="0"/>
              <w:jc w:val="both"/>
            </w:pPr>
            <w:r>
              <w:rPr>
                <w:sz w:val="20"/>
              </w:rPr>
              <w:t xml:space="preserve">Республика Марий Эл</w:t>
            </w:r>
          </w:p>
        </w:tc>
        <w:tc>
          <w:tcPr>
            <w:tcW w:w="4206" w:type="dxa"/>
            <w:vAlign w:val="center"/>
            <w:tcBorders>
              <w:top w:val="nil"/>
              <w:left w:val="nil"/>
              <w:bottom w:val="nil"/>
              <w:right w:val="nil"/>
            </w:tcBorders>
          </w:tcPr>
          <w:p>
            <w:pPr>
              <w:pStyle w:val="0"/>
              <w:jc w:val="right"/>
            </w:pPr>
            <w:r>
              <w:rPr>
                <w:sz w:val="20"/>
              </w:rPr>
              <w:t xml:space="preserve">10 378 177,1</w:t>
            </w:r>
          </w:p>
        </w:tc>
      </w:tr>
      <w:tr>
        <w:tc>
          <w:tcPr>
            <w:tcW w:w="4860" w:type="dxa"/>
            <w:vAlign w:val="bottom"/>
            <w:tcBorders>
              <w:top w:val="nil"/>
              <w:left w:val="nil"/>
              <w:bottom w:val="nil"/>
              <w:right w:val="nil"/>
            </w:tcBorders>
          </w:tcPr>
          <w:p>
            <w:pPr>
              <w:pStyle w:val="0"/>
              <w:jc w:val="both"/>
            </w:pPr>
            <w:r>
              <w:rPr>
                <w:sz w:val="20"/>
              </w:rPr>
              <w:t xml:space="preserve">Республика Мордовия</w:t>
            </w:r>
          </w:p>
        </w:tc>
        <w:tc>
          <w:tcPr>
            <w:tcW w:w="4206" w:type="dxa"/>
            <w:vAlign w:val="center"/>
            <w:tcBorders>
              <w:top w:val="nil"/>
              <w:left w:val="nil"/>
              <w:bottom w:val="nil"/>
              <w:right w:val="nil"/>
            </w:tcBorders>
          </w:tcPr>
          <w:p>
            <w:pPr>
              <w:pStyle w:val="0"/>
              <w:jc w:val="right"/>
            </w:pPr>
            <w:r>
              <w:rPr>
                <w:sz w:val="20"/>
              </w:rPr>
              <w:t xml:space="preserve">11 305 471,7</w:t>
            </w:r>
          </w:p>
        </w:tc>
      </w:tr>
      <w:tr>
        <w:tc>
          <w:tcPr>
            <w:tcW w:w="4860" w:type="dxa"/>
            <w:vAlign w:val="bottom"/>
            <w:tcBorders>
              <w:top w:val="nil"/>
              <w:left w:val="nil"/>
              <w:bottom w:val="nil"/>
              <w:right w:val="nil"/>
            </w:tcBorders>
          </w:tcPr>
          <w:p>
            <w:pPr>
              <w:pStyle w:val="0"/>
              <w:jc w:val="both"/>
            </w:pPr>
            <w:r>
              <w:rPr>
                <w:sz w:val="20"/>
              </w:rPr>
              <w:t xml:space="preserve">Республика Саха (Якутия)</w:t>
            </w:r>
          </w:p>
        </w:tc>
        <w:tc>
          <w:tcPr>
            <w:tcW w:w="4206" w:type="dxa"/>
            <w:vAlign w:val="center"/>
            <w:tcBorders>
              <w:top w:val="nil"/>
              <w:left w:val="nil"/>
              <w:bottom w:val="nil"/>
              <w:right w:val="nil"/>
            </w:tcBorders>
          </w:tcPr>
          <w:p>
            <w:pPr>
              <w:pStyle w:val="0"/>
              <w:jc w:val="right"/>
            </w:pPr>
            <w:r>
              <w:rPr>
                <w:sz w:val="20"/>
              </w:rPr>
              <w:t xml:space="preserve">51 416 932,8</w:t>
            </w:r>
          </w:p>
        </w:tc>
      </w:tr>
      <w:tr>
        <w:tc>
          <w:tcPr>
            <w:tcW w:w="4860" w:type="dxa"/>
            <w:vAlign w:val="bottom"/>
            <w:tcBorders>
              <w:top w:val="nil"/>
              <w:left w:val="nil"/>
              <w:bottom w:val="nil"/>
              <w:right w:val="nil"/>
            </w:tcBorders>
          </w:tcPr>
          <w:p>
            <w:pPr>
              <w:pStyle w:val="0"/>
            </w:pPr>
            <w:r>
              <w:rPr>
                <w:sz w:val="20"/>
              </w:rPr>
              <w:t xml:space="preserve">Республика Северная Осетия - Алания</w:t>
            </w:r>
          </w:p>
        </w:tc>
        <w:tc>
          <w:tcPr>
            <w:tcW w:w="4206" w:type="dxa"/>
            <w:vAlign w:val="center"/>
            <w:tcBorders>
              <w:top w:val="nil"/>
              <w:left w:val="nil"/>
              <w:bottom w:val="nil"/>
              <w:right w:val="nil"/>
            </w:tcBorders>
          </w:tcPr>
          <w:p>
            <w:pPr>
              <w:pStyle w:val="0"/>
              <w:jc w:val="right"/>
            </w:pPr>
            <w:r>
              <w:rPr>
                <w:sz w:val="20"/>
              </w:rPr>
              <w:t xml:space="preserve">10 914 568,2</w:t>
            </w:r>
          </w:p>
        </w:tc>
      </w:tr>
      <w:tr>
        <w:tc>
          <w:tcPr>
            <w:tcW w:w="4860" w:type="dxa"/>
            <w:vAlign w:val="bottom"/>
            <w:tcBorders>
              <w:top w:val="nil"/>
              <w:left w:val="nil"/>
              <w:bottom w:val="nil"/>
              <w:right w:val="nil"/>
            </w:tcBorders>
          </w:tcPr>
          <w:p>
            <w:pPr>
              <w:pStyle w:val="0"/>
              <w:jc w:val="both"/>
            </w:pPr>
            <w:r>
              <w:rPr>
                <w:sz w:val="20"/>
              </w:rPr>
              <w:t xml:space="preserve">Республика Татарстан (Татарстан)</w:t>
            </w:r>
          </w:p>
        </w:tc>
        <w:tc>
          <w:tcPr>
            <w:tcW w:w="4206" w:type="dxa"/>
            <w:vAlign w:val="center"/>
            <w:tcBorders>
              <w:top w:val="nil"/>
              <w:left w:val="nil"/>
              <w:bottom w:val="nil"/>
              <w:right w:val="nil"/>
            </w:tcBorders>
          </w:tcPr>
          <w:p>
            <w:pPr>
              <w:pStyle w:val="0"/>
              <w:jc w:val="right"/>
            </w:pPr>
            <w:r>
              <w:rPr>
                <w:sz w:val="20"/>
              </w:rPr>
              <w:t xml:space="preserve">60 186 154,4</w:t>
            </w:r>
          </w:p>
        </w:tc>
      </w:tr>
      <w:tr>
        <w:tc>
          <w:tcPr>
            <w:tcW w:w="4860" w:type="dxa"/>
            <w:vAlign w:val="bottom"/>
            <w:tcBorders>
              <w:top w:val="nil"/>
              <w:left w:val="nil"/>
              <w:bottom w:val="nil"/>
              <w:right w:val="nil"/>
            </w:tcBorders>
          </w:tcPr>
          <w:p>
            <w:pPr>
              <w:pStyle w:val="0"/>
              <w:jc w:val="both"/>
            </w:pPr>
            <w:r>
              <w:rPr>
                <w:sz w:val="20"/>
              </w:rPr>
              <w:t xml:space="preserve">Республика Тыва</w:t>
            </w:r>
          </w:p>
        </w:tc>
        <w:tc>
          <w:tcPr>
            <w:tcW w:w="4206" w:type="dxa"/>
            <w:vAlign w:val="center"/>
            <w:tcBorders>
              <w:top w:val="nil"/>
              <w:left w:val="nil"/>
              <w:bottom w:val="nil"/>
              <w:right w:val="nil"/>
            </w:tcBorders>
          </w:tcPr>
          <w:p>
            <w:pPr>
              <w:pStyle w:val="0"/>
              <w:jc w:val="right"/>
            </w:pPr>
            <w:r>
              <w:rPr>
                <w:sz w:val="20"/>
              </w:rPr>
              <w:t xml:space="preserve">8 692 586,0</w:t>
            </w:r>
          </w:p>
        </w:tc>
      </w:tr>
      <w:tr>
        <w:tc>
          <w:tcPr>
            <w:tcW w:w="4860" w:type="dxa"/>
            <w:vAlign w:val="bottom"/>
            <w:tcBorders>
              <w:top w:val="nil"/>
              <w:left w:val="nil"/>
              <w:bottom w:val="nil"/>
              <w:right w:val="nil"/>
            </w:tcBorders>
          </w:tcPr>
          <w:p>
            <w:pPr>
              <w:pStyle w:val="0"/>
              <w:jc w:val="both"/>
            </w:pPr>
            <w:r>
              <w:rPr>
                <w:sz w:val="20"/>
              </w:rPr>
              <w:t xml:space="preserve">Удмуртская Республика</w:t>
            </w:r>
          </w:p>
        </w:tc>
        <w:tc>
          <w:tcPr>
            <w:tcW w:w="4206" w:type="dxa"/>
            <w:vAlign w:val="center"/>
            <w:tcBorders>
              <w:top w:val="nil"/>
              <w:left w:val="nil"/>
              <w:bottom w:val="nil"/>
              <w:right w:val="nil"/>
            </w:tcBorders>
          </w:tcPr>
          <w:p>
            <w:pPr>
              <w:pStyle w:val="0"/>
              <w:jc w:val="right"/>
            </w:pPr>
            <w:r>
              <w:rPr>
                <w:sz w:val="20"/>
              </w:rPr>
              <w:t xml:space="preserve">26 107 442,1</w:t>
            </w:r>
          </w:p>
        </w:tc>
      </w:tr>
      <w:tr>
        <w:tc>
          <w:tcPr>
            <w:tcW w:w="4860" w:type="dxa"/>
            <w:vAlign w:val="bottom"/>
            <w:tcBorders>
              <w:top w:val="nil"/>
              <w:left w:val="nil"/>
              <w:bottom w:val="nil"/>
              <w:right w:val="nil"/>
            </w:tcBorders>
          </w:tcPr>
          <w:p>
            <w:pPr>
              <w:pStyle w:val="0"/>
              <w:jc w:val="both"/>
            </w:pPr>
            <w:r>
              <w:rPr>
                <w:sz w:val="20"/>
              </w:rPr>
              <w:t xml:space="preserve">Республика Хакасия</w:t>
            </w:r>
          </w:p>
        </w:tc>
        <w:tc>
          <w:tcPr>
            <w:tcW w:w="4206" w:type="dxa"/>
            <w:vAlign w:val="center"/>
            <w:tcBorders>
              <w:top w:val="nil"/>
              <w:left w:val="nil"/>
              <w:bottom w:val="nil"/>
              <w:right w:val="nil"/>
            </w:tcBorders>
          </w:tcPr>
          <w:p>
            <w:pPr>
              <w:pStyle w:val="0"/>
              <w:jc w:val="right"/>
            </w:pPr>
            <w:r>
              <w:rPr>
                <w:sz w:val="20"/>
              </w:rPr>
              <w:t xml:space="preserve">12 091 046,6</w:t>
            </w:r>
          </w:p>
        </w:tc>
      </w:tr>
      <w:tr>
        <w:tc>
          <w:tcPr>
            <w:tcW w:w="4860" w:type="dxa"/>
            <w:vAlign w:val="bottom"/>
            <w:tcBorders>
              <w:top w:val="nil"/>
              <w:left w:val="nil"/>
              <w:bottom w:val="nil"/>
              <w:right w:val="nil"/>
            </w:tcBorders>
          </w:tcPr>
          <w:p>
            <w:pPr>
              <w:pStyle w:val="0"/>
              <w:jc w:val="both"/>
            </w:pPr>
            <w:r>
              <w:rPr>
                <w:sz w:val="20"/>
              </w:rPr>
              <w:t xml:space="preserve">Чеченская Республика</w:t>
            </w:r>
          </w:p>
        </w:tc>
        <w:tc>
          <w:tcPr>
            <w:tcW w:w="4206" w:type="dxa"/>
            <w:vAlign w:val="center"/>
            <w:tcBorders>
              <w:top w:val="nil"/>
              <w:left w:val="nil"/>
              <w:bottom w:val="nil"/>
              <w:right w:val="nil"/>
            </w:tcBorders>
          </w:tcPr>
          <w:p>
            <w:pPr>
              <w:pStyle w:val="0"/>
              <w:jc w:val="right"/>
            </w:pPr>
            <w:r>
              <w:rPr>
                <w:sz w:val="20"/>
              </w:rPr>
              <w:t xml:space="preserve">23 028 211,7</w:t>
            </w:r>
          </w:p>
        </w:tc>
      </w:tr>
      <w:tr>
        <w:tc>
          <w:tcPr>
            <w:tcW w:w="4860" w:type="dxa"/>
            <w:vAlign w:val="bottom"/>
            <w:tcBorders>
              <w:top w:val="nil"/>
              <w:left w:val="nil"/>
              <w:bottom w:val="nil"/>
              <w:right w:val="nil"/>
            </w:tcBorders>
          </w:tcPr>
          <w:p>
            <w:pPr>
              <w:pStyle w:val="0"/>
              <w:jc w:val="both"/>
            </w:pPr>
            <w:r>
              <w:rPr>
                <w:sz w:val="20"/>
              </w:rPr>
              <w:t xml:space="preserve">Чувашская Республика - Чувашия</w:t>
            </w:r>
          </w:p>
        </w:tc>
        <w:tc>
          <w:tcPr>
            <w:tcW w:w="4206" w:type="dxa"/>
            <w:vAlign w:val="center"/>
            <w:tcBorders>
              <w:top w:val="nil"/>
              <w:left w:val="nil"/>
              <w:bottom w:val="nil"/>
              <w:right w:val="nil"/>
            </w:tcBorders>
          </w:tcPr>
          <w:p>
            <w:pPr>
              <w:pStyle w:val="0"/>
              <w:jc w:val="right"/>
            </w:pPr>
            <w:r>
              <w:rPr>
                <w:sz w:val="20"/>
              </w:rPr>
              <w:t xml:space="preserve">19 047 262,9</w:t>
            </w:r>
          </w:p>
        </w:tc>
      </w:tr>
      <w:tr>
        <w:tc>
          <w:tcPr>
            <w:tcW w:w="4860" w:type="dxa"/>
            <w:vAlign w:val="bottom"/>
            <w:tcBorders>
              <w:top w:val="nil"/>
              <w:left w:val="nil"/>
              <w:bottom w:val="nil"/>
              <w:right w:val="nil"/>
            </w:tcBorders>
          </w:tcPr>
          <w:p>
            <w:pPr>
              <w:pStyle w:val="0"/>
              <w:jc w:val="both"/>
            </w:pPr>
            <w:r>
              <w:rPr>
                <w:sz w:val="20"/>
              </w:rPr>
              <w:t xml:space="preserve">Алтайский край</w:t>
            </w:r>
          </w:p>
        </w:tc>
        <w:tc>
          <w:tcPr>
            <w:tcW w:w="4206" w:type="dxa"/>
            <w:vAlign w:val="center"/>
            <w:tcBorders>
              <w:top w:val="nil"/>
              <w:left w:val="nil"/>
              <w:bottom w:val="nil"/>
              <w:right w:val="nil"/>
            </w:tcBorders>
          </w:tcPr>
          <w:p>
            <w:pPr>
              <w:pStyle w:val="0"/>
              <w:jc w:val="right"/>
            </w:pPr>
            <w:r>
              <w:rPr>
                <w:sz w:val="20"/>
              </w:rPr>
              <w:t xml:space="preserve">41 273 944,9</w:t>
            </w:r>
          </w:p>
        </w:tc>
      </w:tr>
      <w:tr>
        <w:tc>
          <w:tcPr>
            <w:tcW w:w="4860" w:type="dxa"/>
            <w:vAlign w:val="bottom"/>
            <w:tcBorders>
              <w:top w:val="nil"/>
              <w:left w:val="nil"/>
              <w:bottom w:val="nil"/>
              <w:right w:val="nil"/>
            </w:tcBorders>
          </w:tcPr>
          <w:p>
            <w:pPr>
              <w:pStyle w:val="0"/>
              <w:jc w:val="both"/>
            </w:pPr>
            <w:r>
              <w:rPr>
                <w:sz w:val="20"/>
              </w:rPr>
              <w:t xml:space="preserve">Забайкальский край</w:t>
            </w:r>
          </w:p>
        </w:tc>
        <w:tc>
          <w:tcPr>
            <w:tcW w:w="4206" w:type="dxa"/>
            <w:vAlign w:val="center"/>
            <w:tcBorders>
              <w:top w:val="nil"/>
              <w:left w:val="nil"/>
              <w:bottom w:val="nil"/>
              <w:right w:val="nil"/>
            </w:tcBorders>
          </w:tcPr>
          <w:p>
            <w:pPr>
              <w:pStyle w:val="0"/>
              <w:jc w:val="right"/>
            </w:pPr>
            <w:r>
              <w:rPr>
                <w:sz w:val="20"/>
              </w:rPr>
              <w:t xml:space="preserve">22 272 046,2</w:t>
            </w:r>
          </w:p>
        </w:tc>
      </w:tr>
      <w:tr>
        <w:tc>
          <w:tcPr>
            <w:tcW w:w="4860" w:type="dxa"/>
            <w:vAlign w:val="bottom"/>
            <w:tcBorders>
              <w:top w:val="nil"/>
              <w:left w:val="nil"/>
              <w:bottom w:val="nil"/>
              <w:right w:val="nil"/>
            </w:tcBorders>
          </w:tcPr>
          <w:p>
            <w:pPr>
              <w:pStyle w:val="0"/>
              <w:jc w:val="both"/>
            </w:pPr>
            <w:r>
              <w:rPr>
                <w:sz w:val="20"/>
              </w:rPr>
              <w:t xml:space="preserve">Камчатский край</w:t>
            </w:r>
          </w:p>
        </w:tc>
        <w:tc>
          <w:tcPr>
            <w:tcW w:w="4206" w:type="dxa"/>
            <w:vAlign w:val="center"/>
            <w:tcBorders>
              <w:top w:val="nil"/>
              <w:left w:val="nil"/>
              <w:bottom w:val="nil"/>
              <w:right w:val="nil"/>
            </w:tcBorders>
          </w:tcPr>
          <w:p>
            <w:pPr>
              <w:pStyle w:val="0"/>
              <w:jc w:val="right"/>
            </w:pPr>
            <w:r>
              <w:rPr>
                <w:sz w:val="20"/>
              </w:rPr>
              <w:t xml:space="preserve">17 012 037,8</w:t>
            </w:r>
          </w:p>
        </w:tc>
      </w:tr>
      <w:tr>
        <w:tc>
          <w:tcPr>
            <w:tcW w:w="4860" w:type="dxa"/>
            <w:vAlign w:val="bottom"/>
            <w:tcBorders>
              <w:top w:val="nil"/>
              <w:left w:val="nil"/>
              <w:bottom w:val="nil"/>
              <w:right w:val="nil"/>
            </w:tcBorders>
          </w:tcPr>
          <w:p>
            <w:pPr>
              <w:pStyle w:val="0"/>
              <w:jc w:val="both"/>
            </w:pPr>
            <w:r>
              <w:rPr>
                <w:sz w:val="20"/>
              </w:rPr>
              <w:t xml:space="preserve">Краснодарский край</w:t>
            </w:r>
          </w:p>
        </w:tc>
        <w:tc>
          <w:tcPr>
            <w:tcW w:w="4206" w:type="dxa"/>
            <w:vAlign w:val="center"/>
            <w:tcBorders>
              <w:top w:val="nil"/>
              <w:left w:val="nil"/>
              <w:bottom w:val="nil"/>
              <w:right w:val="nil"/>
            </w:tcBorders>
          </w:tcPr>
          <w:p>
            <w:pPr>
              <w:pStyle w:val="0"/>
              <w:jc w:val="right"/>
            </w:pPr>
            <w:r>
              <w:rPr>
                <w:sz w:val="20"/>
              </w:rPr>
              <w:t xml:space="preserve">91 604 402,8</w:t>
            </w:r>
          </w:p>
        </w:tc>
      </w:tr>
      <w:tr>
        <w:tc>
          <w:tcPr>
            <w:tcW w:w="4860" w:type="dxa"/>
            <w:vAlign w:val="bottom"/>
            <w:tcBorders>
              <w:top w:val="nil"/>
              <w:left w:val="nil"/>
              <w:bottom w:val="nil"/>
              <w:right w:val="nil"/>
            </w:tcBorders>
          </w:tcPr>
          <w:p>
            <w:pPr>
              <w:pStyle w:val="0"/>
              <w:jc w:val="both"/>
            </w:pPr>
            <w:r>
              <w:rPr>
                <w:sz w:val="20"/>
              </w:rPr>
              <w:t xml:space="preserve">Красноярский край</w:t>
            </w:r>
          </w:p>
        </w:tc>
        <w:tc>
          <w:tcPr>
            <w:tcW w:w="4206" w:type="dxa"/>
            <w:vAlign w:val="center"/>
            <w:tcBorders>
              <w:top w:val="nil"/>
              <w:left w:val="nil"/>
              <w:bottom w:val="nil"/>
              <w:right w:val="nil"/>
            </w:tcBorders>
          </w:tcPr>
          <w:p>
            <w:pPr>
              <w:pStyle w:val="0"/>
              <w:jc w:val="right"/>
            </w:pPr>
            <w:r>
              <w:rPr>
                <w:sz w:val="20"/>
              </w:rPr>
              <w:t xml:space="preserve">67 760 062,6</w:t>
            </w:r>
          </w:p>
        </w:tc>
      </w:tr>
      <w:tr>
        <w:tc>
          <w:tcPr>
            <w:tcW w:w="4860" w:type="dxa"/>
            <w:vAlign w:val="bottom"/>
            <w:tcBorders>
              <w:top w:val="nil"/>
              <w:left w:val="nil"/>
              <w:bottom w:val="nil"/>
              <w:right w:val="nil"/>
            </w:tcBorders>
          </w:tcPr>
          <w:p>
            <w:pPr>
              <w:pStyle w:val="0"/>
              <w:jc w:val="both"/>
            </w:pPr>
            <w:r>
              <w:rPr>
                <w:sz w:val="20"/>
              </w:rPr>
              <w:t xml:space="preserve">Пермский край</w:t>
            </w:r>
          </w:p>
        </w:tc>
        <w:tc>
          <w:tcPr>
            <w:tcW w:w="4206" w:type="dxa"/>
            <w:vAlign w:val="center"/>
            <w:tcBorders>
              <w:top w:val="nil"/>
              <w:left w:val="nil"/>
              <w:bottom w:val="nil"/>
              <w:right w:val="nil"/>
            </w:tcBorders>
          </w:tcPr>
          <w:p>
            <w:pPr>
              <w:pStyle w:val="0"/>
              <w:jc w:val="right"/>
            </w:pPr>
            <w:r>
              <w:rPr>
                <w:sz w:val="20"/>
              </w:rPr>
              <w:t xml:space="preserve">45 374 563,3</w:t>
            </w:r>
          </w:p>
        </w:tc>
      </w:tr>
      <w:tr>
        <w:tc>
          <w:tcPr>
            <w:tcW w:w="4860" w:type="dxa"/>
            <w:vAlign w:val="bottom"/>
            <w:tcBorders>
              <w:top w:val="nil"/>
              <w:left w:val="nil"/>
              <w:bottom w:val="nil"/>
              <w:right w:val="nil"/>
            </w:tcBorders>
          </w:tcPr>
          <w:p>
            <w:pPr>
              <w:pStyle w:val="0"/>
              <w:jc w:val="both"/>
            </w:pPr>
            <w:r>
              <w:rPr>
                <w:sz w:val="20"/>
              </w:rPr>
              <w:t xml:space="preserve">Приморский край</w:t>
            </w:r>
          </w:p>
        </w:tc>
        <w:tc>
          <w:tcPr>
            <w:tcW w:w="4206" w:type="dxa"/>
            <w:vAlign w:val="center"/>
            <w:tcBorders>
              <w:top w:val="nil"/>
              <w:left w:val="nil"/>
              <w:bottom w:val="nil"/>
              <w:right w:val="nil"/>
            </w:tcBorders>
          </w:tcPr>
          <w:p>
            <w:pPr>
              <w:pStyle w:val="0"/>
              <w:jc w:val="right"/>
            </w:pPr>
            <w:r>
              <w:rPr>
                <w:sz w:val="20"/>
              </w:rPr>
              <w:t xml:space="preserve">40 001 382,6</w:t>
            </w:r>
          </w:p>
        </w:tc>
      </w:tr>
      <w:tr>
        <w:tc>
          <w:tcPr>
            <w:tcW w:w="4860" w:type="dxa"/>
            <w:vAlign w:val="bottom"/>
            <w:tcBorders>
              <w:top w:val="nil"/>
              <w:left w:val="nil"/>
              <w:bottom w:val="nil"/>
              <w:right w:val="nil"/>
            </w:tcBorders>
          </w:tcPr>
          <w:p>
            <w:pPr>
              <w:pStyle w:val="0"/>
              <w:jc w:val="both"/>
            </w:pPr>
            <w:r>
              <w:rPr>
                <w:sz w:val="20"/>
              </w:rPr>
              <w:t xml:space="preserve">Ставропольский край</w:t>
            </w:r>
          </w:p>
        </w:tc>
        <w:tc>
          <w:tcPr>
            <w:tcW w:w="4206" w:type="dxa"/>
            <w:vAlign w:val="center"/>
            <w:tcBorders>
              <w:top w:val="nil"/>
              <w:left w:val="nil"/>
              <w:bottom w:val="nil"/>
              <w:right w:val="nil"/>
            </w:tcBorders>
          </w:tcPr>
          <w:p>
            <w:pPr>
              <w:pStyle w:val="0"/>
              <w:jc w:val="right"/>
            </w:pPr>
            <w:r>
              <w:rPr>
                <w:sz w:val="20"/>
              </w:rPr>
              <w:t xml:space="preserve">42 606 714,9</w:t>
            </w:r>
          </w:p>
        </w:tc>
      </w:tr>
      <w:tr>
        <w:tc>
          <w:tcPr>
            <w:tcW w:w="4860" w:type="dxa"/>
            <w:vAlign w:val="bottom"/>
            <w:tcBorders>
              <w:top w:val="nil"/>
              <w:left w:val="nil"/>
              <w:bottom w:val="nil"/>
              <w:right w:val="nil"/>
            </w:tcBorders>
          </w:tcPr>
          <w:p>
            <w:pPr>
              <w:pStyle w:val="0"/>
              <w:jc w:val="both"/>
            </w:pPr>
            <w:r>
              <w:rPr>
                <w:sz w:val="20"/>
              </w:rPr>
              <w:t xml:space="preserve">Хабаровский край</w:t>
            </w:r>
          </w:p>
        </w:tc>
        <w:tc>
          <w:tcPr>
            <w:tcW w:w="4206" w:type="dxa"/>
            <w:vAlign w:val="center"/>
            <w:tcBorders>
              <w:top w:val="nil"/>
              <w:left w:val="nil"/>
              <w:bottom w:val="nil"/>
              <w:right w:val="nil"/>
            </w:tcBorders>
          </w:tcPr>
          <w:p>
            <w:pPr>
              <w:pStyle w:val="0"/>
              <w:jc w:val="right"/>
            </w:pPr>
            <w:r>
              <w:rPr>
                <w:sz w:val="20"/>
              </w:rPr>
              <w:t xml:space="preserve">31 593 850,3</w:t>
            </w:r>
          </w:p>
        </w:tc>
      </w:tr>
      <w:tr>
        <w:tc>
          <w:tcPr>
            <w:tcW w:w="4860" w:type="dxa"/>
            <w:vAlign w:val="bottom"/>
            <w:tcBorders>
              <w:top w:val="nil"/>
              <w:left w:val="nil"/>
              <w:bottom w:val="nil"/>
              <w:right w:val="nil"/>
            </w:tcBorders>
          </w:tcPr>
          <w:p>
            <w:pPr>
              <w:pStyle w:val="0"/>
              <w:jc w:val="both"/>
            </w:pPr>
            <w:r>
              <w:rPr>
                <w:sz w:val="20"/>
              </w:rPr>
              <w:t xml:space="preserve">Амурская область</w:t>
            </w:r>
          </w:p>
        </w:tc>
        <w:tc>
          <w:tcPr>
            <w:tcW w:w="4206" w:type="dxa"/>
            <w:vAlign w:val="center"/>
            <w:tcBorders>
              <w:top w:val="nil"/>
              <w:left w:val="nil"/>
              <w:bottom w:val="nil"/>
              <w:right w:val="nil"/>
            </w:tcBorders>
          </w:tcPr>
          <w:p>
            <w:pPr>
              <w:pStyle w:val="0"/>
              <w:jc w:val="right"/>
            </w:pPr>
            <w:r>
              <w:rPr>
                <w:sz w:val="20"/>
              </w:rPr>
              <w:t xml:space="preserve">18 005 962,1</w:t>
            </w:r>
          </w:p>
        </w:tc>
      </w:tr>
      <w:tr>
        <w:tc>
          <w:tcPr>
            <w:tcW w:w="4860" w:type="dxa"/>
            <w:vAlign w:val="bottom"/>
            <w:tcBorders>
              <w:top w:val="nil"/>
              <w:left w:val="nil"/>
              <w:bottom w:val="nil"/>
              <w:right w:val="nil"/>
            </w:tcBorders>
          </w:tcPr>
          <w:p>
            <w:pPr>
              <w:pStyle w:val="0"/>
              <w:jc w:val="both"/>
            </w:pPr>
            <w:r>
              <w:rPr>
                <w:sz w:val="20"/>
              </w:rPr>
              <w:t xml:space="preserve">Архангельская область</w:t>
            </w:r>
          </w:p>
        </w:tc>
        <w:tc>
          <w:tcPr>
            <w:tcW w:w="4206" w:type="dxa"/>
            <w:vAlign w:val="center"/>
            <w:tcBorders>
              <w:top w:val="nil"/>
              <w:left w:val="nil"/>
              <w:bottom w:val="nil"/>
              <w:right w:val="nil"/>
            </w:tcBorders>
          </w:tcPr>
          <w:p>
            <w:pPr>
              <w:pStyle w:val="0"/>
              <w:jc w:val="right"/>
            </w:pPr>
            <w:r>
              <w:rPr>
                <w:sz w:val="20"/>
              </w:rPr>
              <w:t xml:space="preserve">27 979 928,3</w:t>
            </w:r>
          </w:p>
        </w:tc>
      </w:tr>
      <w:tr>
        <w:tc>
          <w:tcPr>
            <w:tcW w:w="4860" w:type="dxa"/>
            <w:vAlign w:val="bottom"/>
            <w:tcBorders>
              <w:top w:val="nil"/>
              <w:left w:val="nil"/>
              <w:bottom w:val="nil"/>
              <w:right w:val="nil"/>
            </w:tcBorders>
          </w:tcPr>
          <w:p>
            <w:pPr>
              <w:pStyle w:val="0"/>
              <w:jc w:val="both"/>
            </w:pPr>
            <w:r>
              <w:rPr>
                <w:sz w:val="20"/>
              </w:rPr>
              <w:t xml:space="preserve">Астраханская область</w:t>
            </w:r>
          </w:p>
        </w:tc>
        <w:tc>
          <w:tcPr>
            <w:tcW w:w="4206" w:type="dxa"/>
            <w:vAlign w:val="center"/>
            <w:tcBorders>
              <w:top w:val="nil"/>
              <w:left w:val="nil"/>
              <w:bottom w:val="nil"/>
              <w:right w:val="nil"/>
            </w:tcBorders>
          </w:tcPr>
          <w:p>
            <w:pPr>
              <w:pStyle w:val="0"/>
              <w:jc w:val="right"/>
            </w:pPr>
            <w:r>
              <w:rPr>
                <w:sz w:val="20"/>
              </w:rPr>
              <w:t xml:space="preserve">14 881 605,3</w:t>
            </w:r>
          </w:p>
        </w:tc>
      </w:tr>
      <w:tr>
        <w:tc>
          <w:tcPr>
            <w:tcW w:w="4860" w:type="dxa"/>
            <w:vAlign w:val="bottom"/>
            <w:tcBorders>
              <w:top w:val="nil"/>
              <w:left w:val="nil"/>
              <w:bottom w:val="nil"/>
              <w:right w:val="nil"/>
            </w:tcBorders>
          </w:tcPr>
          <w:p>
            <w:pPr>
              <w:pStyle w:val="0"/>
              <w:jc w:val="both"/>
            </w:pPr>
            <w:r>
              <w:rPr>
                <w:sz w:val="20"/>
              </w:rPr>
              <w:t xml:space="preserve">Белгородская область</w:t>
            </w:r>
          </w:p>
        </w:tc>
        <w:tc>
          <w:tcPr>
            <w:tcW w:w="4206" w:type="dxa"/>
            <w:vAlign w:val="center"/>
            <w:tcBorders>
              <w:top w:val="nil"/>
              <w:left w:val="nil"/>
              <w:bottom w:val="nil"/>
              <w:right w:val="nil"/>
            </w:tcBorders>
          </w:tcPr>
          <w:p>
            <w:pPr>
              <w:pStyle w:val="0"/>
              <w:jc w:val="right"/>
            </w:pPr>
            <w:r>
              <w:rPr>
                <w:sz w:val="20"/>
              </w:rPr>
              <w:t xml:space="preserve">23 897 702,7</w:t>
            </w:r>
          </w:p>
        </w:tc>
      </w:tr>
      <w:tr>
        <w:tc>
          <w:tcPr>
            <w:tcW w:w="4860" w:type="dxa"/>
            <w:vAlign w:val="bottom"/>
            <w:tcBorders>
              <w:top w:val="nil"/>
              <w:left w:val="nil"/>
              <w:bottom w:val="nil"/>
              <w:right w:val="nil"/>
            </w:tcBorders>
          </w:tcPr>
          <w:p>
            <w:pPr>
              <w:pStyle w:val="0"/>
              <w:jc w:val="both"/>
            </w:pPr>
            <w:r>
              <w:rPr>
                <w:sz w:val="20"/>
              </w:rPr>
              <w:t xml:space="preserve">Брянская область</w:t>
            </w:r>
          </w:p>
        </w:tc>
        <w:tc>
          <w:tcPr>
            <w:tcW w:w="4206" w:type="dxa"/>
            <w:vAlign w:val="center"/>
            <w:tcBorders>
              <w:top w:val="nil"/>
              <w:left w:val="nil"/>
              <w:bottom w:val="nil"/>
              <w:right w:val="nil"/>
            </w:tcBorders>
          </w:tcPr>
          <w:p>
            <w:pPr>
              <w:pStyle w:val="0"/>
              <w:jc w:val="right"/>
            </w:pPr>
            <w:r>
              <w:rPr>
                <w:sz w:val="20"/>
              </w:rPr>
              <w:t xml:space="preserve">18 276 210,5</w:t>
            </w:r>
          </w:p>
        </w:tc>
      </w:tr>
      <w:tr>
        <w:tc>
          <w:tcPr>
            <w:tcW w:w="4860" w:type="dxa"/>
            <w:vAlign w:val="bottom"/>
            <w:tcBorders>
              <w:top w:val="nil"/>
              <w:left w:val="nil"/>
              <w:bottom w:val="nil"/>
              <w:right w:val="nil"/>
            </w:tcBorders>
          </w:tcPr>
          <w:p>
            <w:pPr>
              <w:pStyle w:val="0"/>
              <w:jc w:val="both"/>
            </w:pPr>
            <w:r>
              <w:rPr>
                <w:sz w:val="20"/>
              </w:rPr>
              <w:t xml:space="preserve">Владимирская область</w:t>
            </w:r>
          </w:p>
        </w:tc>
        <w:tc>
          <w:tcPr>
            <w:tcW w:w="4206" w:type="dxa"/>
            <w:vAlign w:val="center"/>
            <w:tcBorders>
              <w:top w:val="nil"/>
              <w:left w:val="nil"/>
              <w:bottom w:val="nil"/>
              <w:right w:val="nil"/>
            </w:tcBorders>
          </w:tcPr>
          <w:p>
            <w:pPr>
              <w:pStyle w:val="0"/>
              <w:jc w:val="right"/>
            </w:pPr>
            <w:r>
              <w:rPr>
                <w:sz w:val="20"/>
              </w:rPr>
              <w:t xml:space="preserve">21 116 024,6</w:t>
            </w:r>
          </w:p>
        </w:tc>
      </w:tr>
      <w:tr>
        <w:tc>
          <w:tcPr>
            <w:tcW w:w="4860" w:type="dxa"/>
            <w:vAlign w:val="bottom"/>
            <w:tcBorders>
              <w:top w:val="nil"/>
              <w:left w:val="nil"/>
              <w:bottom w:val="nil"/>
              <w:right w:val="nil"/>
            </w:tcBorders>
          </w:tcPr>
          <w:p>
            <w:pPr>
              <w:pStyle w:val="0"/>
              <w:jc w:val="both"/>
            </w:pPr>
            <w:r>
              <w:rPr>
                <w:sz w:val="20"/>
              </w:rPr>
              <w:t xml:space="preserve">Волгоградская область</w:t>
            </w:r>
          </w:p>
        </w:tc>
        <w:tc>
          <w:tcPr>
            <w:tcW w:w="4206" w:type="dxa"/>
            <w:vAlign w:val="center"/>
            <w:tcBorders>
              <w:top w:val="nil"/>
              <w:left w:val="nil"/>
              <w:bottom w:val="nil"/>
              <w:right w:val="nil"/>
            </w:tcBorders>
          </w:tcPr>
          <w:p>
            <w:pPr>
              <w:pStyle w:val="0"/>
              <w:jc w:val="right"/>
            </w:pPr>
            <w:r>
              <w:rPr>
                <w:sz w:val="20"/>
              </w:rPr>
              <w:t xml:space="preserve">37 012 682,1</w:t>
            </w:r>
          </w:p>
        </w:tc>
      </w:tr>
      <w:tr>
        <w:tc>
          <w:tcPr>
            <w:tcW w:w="4860" w:type="dxa"/>
            <w:vAlign w:val="bottom"/>
            <w:tcBorders>
              <w:top w:val="nil"/>
              <w:left w:val="nil"/>
              <w:bottom w:val="nil"/>
              <w:right w:val="nil"/>
            </w:tcBorders>
          </w:tcPr>
          <w:p>
            <w:pPr>
              <w:pStyle w:val="0"/>
              <w:jc w:val="both"/>
            </w:pPr>
            <w:r>
              <w:rPr>
                <w:sz w:val="20"/>
              </w:rPr>
              <w:t xml:space="preserve">Вологодская область</w:t>
            </w:r>
          </w:p>
        </w:tc>
        <w:tc>
          <w:tcPr>
            <w:tcW w:w="4206" w:type="dxa"/>
            <w:vAlign w:val="center"/>
            <w:tcBorders>
              <w:top w:val="nil"/>
              <w:left w:val="nil"/>
              <w:bottom w:val="nil"/>
              <w:right w:val="nil"/>
            </w:tcBorders>
          </w:tcPr>
          <w:p>
            <w:pPr>
              <w:pStyle w:val="0"/>
              <w:jc w:val="right"/>
            </w:pPr>
            <w:r>
              <w:rPr>
                <w:sz w:val="20"/>
              </w:rPr>
              <w:t xml:space="preserve">20 937 463,8</w:t>
            </w:r>
          </w:p>
        </w:tc>
      </w:tr>
      <w:tr>
        <w:tc>
          <w:tcPr>
            <w:tcW w:w="4860" w:type="dxa"/>
            <w:vAlign w:val="bottom"/>
            <w:tcBorders>
              <w:top w:val="nil"/>
              <w:left w:val="nil"/>
              <w:bottom w:val="nil"/>
              <w:right w:val="nil"/>
            </w:tcBorders>
          </w:tcPr>
          <w:p>
            <w:pPr>
              <w:pStyle w:val="0"/>
              <w:jc w:val="both"/>
            </w:pPr>
            <w:r>
              <w:rPr>
                <w:sz w:val="20"/>
              </w:rPr>
              <w:t xml:space="preserve">Воронежская область</w:t>
            </w:r>
          </w:p>
        </w:tc>
        <w:tc>
          <w:tcPr>
            <w:tcW w:w="4206" w:type="dxa"/>
            <w:vAlign w:val="center"/>
            <w:tcBorders>
              <w:top w:val="nil"/>
              <w:left w:val="nil"/>
              <w:bottom w:val="nil"/>
              <w:right w:val="nil"/>
            </w:tcBorders>
          </w:tcPr>
          <w:p>
            <w:pPr>
              <w:pStyle w:val="0"/>
              <w:jc w:val="right"/>
            </w:pPr>
            <w:r>
              <w:rPr>
                <w:sz w:val="20"/>
              </w:rPr>
              <w:t xml:space="preserve">35 782 634,6</w:t>
            </w:r>
          </w:p>
        </w:tc>
      </w:tr>
      <w:tr>
        <w:tc>
          <w:tcPr>
            <w:tcW w:w="4860" w:type="dxa"/>
            <w:vAlign w:val="bottom"/>
            <w:tcBorders>
              <w:top w:val="nil"/>
              <w:left w:val="nil"/>
              <w:bottom w:val="nil"/>
              <w:right w:val="nil"/>
            </w:tcBorders>
          </w:tcPr>
          <w:p>
            <w:pPr>
              <w:pStyle w:val="0"/>
              <w:jc w:val="both"/>
            </w:pPr>
            <w:r>
              <w:rPr>
                <w:sz w:val="20"/>
              </w:rPr>
              <w:t xml:space="preserve">Ивановская область</w:t>
            </w:r>
          </w:p>
        </w:tc>
        <w:tc>
          <w:tcPr>
            <w:tcW w:w="4206" w:type="dxa"/>
            <w:vAlign w:val="center"/>
            <w:tcBorders>
              <w:top w:val="nil"/>
              <w:left w:val="nil"/>
              <w:bottom w:val="nil"/>
              <w:right w:val="nil"/>
            </w:tcBorders>
          </w:tcPr>
          <w:p>
            <w:pPr>
              <w:pStyle w:val="0"/>
              <w:jc w:val="right"/>
            </w:pPr>
            <w:r>
              <w:rPr>
                <w:sz w:val="20"/>
              </w:rPr>
              <w:t xml:space="preserve">14 945 833,3</w:t>
            </w:r>
          </w:p>
        </w:tc>
      </w:tr>
      <w:tr>
        <w:tc>
          <w:tcPr>
            <w:tcW w:w="4860" w:type="dxa"/>
            <w:tcBorders>
              <w:top w:val="nil"/>
              <w:left w:val="nil"/>
              <w:bottom w:val="nil"/>
              <w:right w:val="nil"/>
            </w:tcBorders>
          </w:tcPr>
          <w:p>
            <w:pPr>
              <w:pStyle w:val="0"/>
              <w:jc w:val="both"/>
            </w:pPr>
            <w:r>
              <w:rPr>
                <w:sz w:val="20"/>
              </w:rPr>
              <w:t xml:space="preserve">Иркутская область</w:t>
            </w:r>
          </w:p>
        </w:tc>
        <w:tc>
          <w:tcPr>
            <w:tcW w:w="4206" w:type="dxa"/>
            <w:vAlign w:val="center"/>
            <w:tcBorders>
              <w:top w:val="nil"/>
              <w:left w:val="nil"/>
              <w:bottom w:val="nil"/>
              <w:right w:val="nil"/>
            </w:tcBorders>
          </w:tcPr>
          <w:p>
            <w:pPr>
              <w:pStyle w:val="0"/>
              <w:jc w:val="right"/>
            </w:pPr>
            <w:r>
              <w:rPr>
                <w:sz w:val="20"/>
              </w:rPr>
              <w:t xml:space="preserve">54 191 977,6</w:t>
            </w:r>
          </w:p>
        </w:tc>
      </w:tr>
      <w:tr>
        <w:tc>
          <w:tcPr>
            <w:tcW w:w="4860" w:type="dxa"/>
            <w:tcBorders>
              <w:top w:val="nil"/>
              <w:left w:val="nil"/>
              <w:bottom w:val="nil"/>
              <w:right w:val="nil"/>
            </w:tcBorders>
          </w:tcPr>
          <w:p>
            <w:pPr>
              <w:pStyle w:val="0"/>
              <w:jc w:val="both"/>
            </w:pPr>
            <w:r>
              <w:rPr>
                <w:sz w:val="20"/>
              </w:rPr>
              <w:t xml:space="preserve">Калининградская область</w:t>
            </w:r>
          </w:p>
        </w:tc>
        <w:tc>
          <w:tcPr>
            <w:tcW w:w="4206" w:type="dxa"/>
            <w:vAlign w:val="center"/>
            <w:tcBorders>
              <w:top w:val="nil"/>
              <w:left w:val="nil"/>
              <w:bottom w:val="nil"/>
              <w:right w:val="nil"/>
            </w:tcBorders>
          </w:tcPr>
          <w:p>
            <w:pPr>
              <w:pStyle w:val="0"/>
              <w:jc w:val="right"/>
            </w:pPr>
            <w:r>
              <w:rPr>
                <w:sz w:val="20"/>
              </w:rPr>
              <w:t xml:space="preserve">16 335 904,9</w:t>
            </w:r>
          </w:p>
        </w:tc>
      </w:tr>
      <w:tr>
        <w:tc>
          <w:tcPr>
            <w:tcW w:w="4860" w:type="dxa"/>
            <w:tcBorders>
              <w:top w:val="nil"/>
              <w:left w:val="nil"/>
              <w:bottom w:val="nil"/>
              <w:right w:val="nil"/>
            </w:tcBorders>
          </w:tcPr>
          <w:p>
            <w:pPr>
              <w:pStyle w:val="0"/>
              <w:jc w:val="both"/>
            </w:pPr>
            <w:r>
              <w:rPr>
                <w:sz w:val="20"/>
              </w:rPr>
              <w:t xml:space="preserve">Калужская область</w:t>
            </w:r>
          </w:p>
        </w:tc>
        <w:tc>
          <w:tcPr>
            <w:tcW w:w="4206" w:type="dxa"/>
            <w:vAlign w:val="center"/>
            <w:tcBorders>
              <w:top w:val="nil"/>
              <w:left w:val="nil"/>
              <w:bottom w:val="nil"/>
              <w:right w:val="nil"/>
            </w:tcBorders>
          </w:tcPr>
          <w:p>
            <w:pPr>
              <w:pStyle w:val="0"/>
              <w:jc w:val="right"/>
            </w:pPr>
            <w:r>
              <w:rPr>
                <w:sz w:val="20"/>
              </w:rPr>
              <w:t xml:space="preserve">15 675 491,1</w:t>
            </w:r>
          </w:p>
        </w:tc>
      </w:tr>
      <w:tr>
        <w:tc>
          <w:tcPr>
            <w:tcW w:w="4860" w:type="dxa"/>
            <w:vAlign w:val="bottom"/>
            <w:tcBorders>
              <w:top w:val="nil"/>
              <w:left w:val="nil"/>
              <w:bottom w:val="nil"/>
              <w:right w:val="nil"/>
            </w:tcBorders>
          </w:tcPr>
          <w:p>
            <w:pPr>
              <w:pStyle w:val="0"/>
              <w:jc w:val="both"/>
            </w:pPr>
            <w:r>
              <w:rPr>
                <w:sz w:val="20"/>
              </w:rPr>
              <w:t xml:space="preserve">Кемеровская область - Кузбасс</w:t>
            </w:r>
          </w:p>
        </w:tc>
        <w:tc>
          <w:tcPr>
            <w:tcW w:w="4206" w:type="dxa"/>
            <w:vAlign w:val="center"/>
            <w:tcBorders>
              <w:top w:val="nil"/>
              <w:left w:val="nil"/>
              <w:bottom w:val="nil"/>
              <w:right w:val="nil"/>
            </w:tcBorders>
          </w:tcPr>
          <w:p>
            <w:pPr>
              <w:pStyle w:val="0"/>
              <w:jc w:val="right"/>
            </w:pPr>
            <w:r>
              <w:rPr>
                <w:sz w:val="20"/>
              </w:rPr>
              <w:t xml:space="preserve">47 399 233,2</w:t>
            </w:r>
          </w:p>
        </w:tc>
      </w:tr>
      <w:tr>
        <w:tc>
          <w:tcPr>
            <w:tcW w:w="4860" w:type="dxa"/>
            <w:vAlign w:val="bottom"/>
            <w:tcBorders>
              <w:top w:val="nil"/>
              <w:left w:val="nil"/>
              <w:bottom w:val="nil"/>
              <w:right w:val="nil"/>
            </w:tcBorders>
          </w:tcPr>
          <w:p>
            <w:pPr>
              <w:pStyle w:val="0"/>
              <w:jc w:val="both"/>
            </w:pPr>
            <w:r>
              <w:rPr>
                <w:sz w:val="20"/>
              </w:rPr>
              <w:t xml:space="preserve">Кировская область</w:t>
            </w:r>
          </w:p>
        </w:tc>
        <w:tc>
          <w:tcPr>
            <w:tcW w:w="4206" w:type="dxa"/>
            <w:vAlign w:val="center"/>
            <w:tcBorders>
              <w:top w:val="nil"/>
              <w:left w:val="nil"/>
              <w:bottom w:val="nil"/>
              <w:right w:val="nil"/>
            </w:tcBorders>
          </w:tcPr>
          <w:p>
            <w:pPr>
              <w:pStyle w:val="0"/>
              <w:jc w:val="right"/>
            </w:pPr>
            <w:r>
              <w:rPr>
                <w:sz w:val="20"/>
              </w:rPr>
              <w:t xml:space="preserve">21 502 876,3</w:t>
            </w:r>
          </w:p>
        </w:tc>
      </w:tr>
      <w:tr>
        <w:tc>
          <w:tcPr>
            <w:tcW w:w="4860" w:type="dxa"/>
            <w:vAlign w:val="bottom"/>
            <w:tcBorders>
              <w:top w:val="nil"/>
              <w:left w:val="nil"/>
              <w:bottom w:val="nil"/>
              <w:right w:val="nil"/>
            </w:tcBorders>
          </w:tcPr>
          <w:p>
            <w:pPr>
              <w:pStyle w:val="0"/>
              <w:jc w:val="both"/>
            </w:pPr>
            <w:r>
              <w:rPr>
                <w:sz w:val="20"/>
              </w:rPr>
              <w:t xml:space="preserve">Костромская область</w:t>
            </w:r>
          </w:p>
        </w:tc>
        <w:tc>
          <w:tcPr>
            <w:tcW w:w="4206" w:type="dxa"/>
            <w:vAlign w:val="center"/>
            <w:tcBorders>
              <w:top w:val="nil"/>
              <w:left w:val="nil"/>
              <w:bottom w:val="nil"/>
              <w:right w:val="nil"/>
            </w:tcBorders>
          </w:tcPr>
          <w:p>
            <w:pPr>
              <w:pStyle w:val="0"/>
              <w:jc w:val="right"/>
            </w:pPr>
            <w:r>
              <w:rPr>
                <w:sz w:val="20"/>
              </w:rPr>
              <w:t xml:space="preserve">9 916 017,2</w:t>
            </w:r>
          </w:p>
        </w:tc>
      </w:tr>
      <w:tr>
        <w:tc>
          <w:tcPr>
            <w:tcW w:w="4860" w:type="dxa"/>
            <w:vAlign w:val="bottom"/>
            <w:tcBorders>
              <w:top w:val="nil"/>
              <w:left w:val="nil"/>
              <w:bottom w:val="nil"/>
              <w:right w:val="nil"/>
            </w:tcBorders>
          </w:tcPr>
          <w:p>
            <w:pPr>
              <w:pStyle w:val="0"/>
              <w:jc w:val="both"/>
            </w:pPr>
            <w:r>
              <w:rPr>
                <w:sz w:val="20"/>
              </w:rPr>
              <w:t xml:space="preserve">Курганская область</w:t>
            </w:r>
          </w:p>
        </w:tc>
        <w:tc>
          <w:tcPr>
            <w:tcW w:w="4206" w:type="dxa"/>
            <w:vAlign w:val="center"/>
            <w:tcBorders>
              <w:top w:val="nil"/>
              <w:left w:val="nil"/>
              <w:bottom w:val="nil"/>
              <w:right w:val="nil"/>
            </w:tcBorders>
          </w:tcPr>
          <w:p>
            <w:pPr>
              <w:pStyle w:val="0"/>
              <w:jc w:val="right"/>
            </w:pPr>
            <w:r>
              <w:rPr>
                <w:sz w:val="20"/>
              </w:rPr>
              <w:t xml:space="preserve">14 037 195,5</w:t>
            </w:r>
          </w:p>
        </w:tc>
      </w:tr>
      <w:tr>
        <w:tc>
          <w:tcPr>
            <w:tcW w:w="4860" w:type="dxa"/>
            <w:vAlign w:val="bottom"/>
            <w:tcBorders>
              <w:top w:val="nil"/>
              <w:left w:val="nil"/>
              <w:bottom w:val="nil"/>
              <w:right w:val="nil"/>
            </w:tcBorders>
          </w:tcPr>
          <w:p>
            <w:pPr>
              <w:pStyle w:val="0"/>
              <w:jc w:val="both"/>
            </w:pPr>
            <w:r>
              <w:rPr>
                <w:sz w:val="20"/>
              </w:rPr>
              <w:t xml:space="preserve">Курская область</w:t>
            </w:r>
          </w:p>
        </w:tc>
        <w:tc>
          <w:tcPr>
            <w:tcW w:w="4206" w:type="dxa"/>
            <w:vAlign w:val="center"/>
            <w:tcBorders>
              <w:top w:val="nil"/>
              <w:left w:val="nil"/>
              <w:bottom w:val="nil"/>
              <w:right w:val="nil"/>
            </w:tcBorders>
          </w:tcPr>
          <w:p>
            <w:pPr>
              <w:pStyle w:val="0"/>
              <w:jc w:val="right"/>
            </w:pPr>
            <w:r>
              <w:rPr>
                <w:sz w:val="20"/>
              </w:rPr>
              <w:t xml:space="preserve">17 033 868,0</w:t>
            </w:r>
          </w:p>
        </w:tc>
      </w:tr>
      <w:tr>
        <w:tc>
          <w:tcPr>
            <w:tcW w:w="4860" w:type="dxa"/>
            <w:vAlign w:val="bottom"/>
            <w:tcBorders>
              <w:top w:val="nil"/>
              <w:left w:val="nil"/>
              <w:bottom w:val="nil"/>
              <w:right w:val="nil"/>
            </w:tcBorders>
          </w:tcPr>
          <w:p>
            <w:pPr>
              <w:pStyle w:val="0"/>
              <w:jc w:val="both"/>
            </w:pPr>
            <w:r>
              <w:rPr>
                <w:sz w:val="20"/>
              </w:rPr>
              <w:t xml:space="preserve">Ленинградская область</w:t>
            </w:r>
          </w:p>
        </w:tc>
        <w:tc>
          <w:tcPr>
            <w:tcW w:w="4206" w:type="dxa"/>
            <w:vAlign w:val="center"/>
            <w:tcBorders>
              <w:top w:val="nil"/>
              <w:left w:val="nil"/>
              <w:bottom w:val="nil"/>
              <w:right w:val="nil"/>
            </w:tcBorders>
          </w:tcPr>
          <w:p>
            <w:pPr>
              <w:pStyle w:val="0"/>
              <w:jc w:val="right"/>
            </w:pPr>
            <w:r>
              <w:rPr>
                <w:sz w:val="20"/>
              </w:rPr>
              <w:t xml:space="preserve">25 771 754,9</w:t>
            </w:r>
          </w:p>
        </w:tc>
      </w:tr>
      <w:tr>
        <w:tc>
          <w:tcPr>
            <w:tcW w:w="4860" w:type="dxa"/>
            <w:vAlign w:val="bottom"/>
            <w:tcBorders>
              <w:top w:val="nil"/>
              <w:left w:val="nil"/>
              <w:bottom w:val="nil"/>
              <w:right w:val="nil"/>
            </w:tcBorders>
          </w:tcPr>
          <w:p>
            <w:pPr>
              <w:pStyle w:val="0"/>
              <w:jc w:val="both"/>
            </w:pPr>
            <w:r>
              <w:rPr>
                <w:sz w:val="20"/>
              </w:rPr>
              <w:t xml:space="preserve">Липецкая область</w:t>
            </w:r>
          </w:p>
        </w:tc>
        <w:tc>
          <w:tcPr>
            <w:tcW w:w="4206" w:type="dxa"/>
            <w:vAlign w:val="center"/>
            <w:tcBorders>
              <w:top w:val="nil"/>
              <w:left w:val="nil"/>
              <w:bottom w:val="nil"/>
              <w:right w:val="nil"/>
            </w:tcBorders>
          </w:tcPr>
          <w:p>
            <w:pPr>
              <w:pStyle w:val="0"/>
              <w:jc w:val="right"/>
            </w:pPr>
            <w:r>
              <w:rPr>
                <w:sz w:val="20"/>
              </w:rPr>
              <w:t xml:space="preserve">17 895 858,7</w:t>
            </w:r>
          </w:p>
        </w:tc>
      </w:tr>
      <w:tr>
        <w:tc>
          <w:tcPr>
            <w:tcW w:w="4860" w:type="dxa"/>
            <w:vAlign w:val="bottom"/>
            <w:tcBorders>
              <w:top w:val="nil"/>
              <w:left w:val="nil"/>
              <w:bottom w:val="nil"/>
              <w:right w:val="nil"/>
            </w:tcBorders>
          </w:tcPr>
          <w:p>
            <w:pPr>
              <w:pStyle w:val="0"/>
              <w:jc w:val="both"/>
            </w:pPr>
            <w:r>
              <w:rPr>
                <w:sz w:val="20"/>
              </w:rPr>
              <w:t xml:space="preserve">Магаданская область</w:t>
            </w:r>
          </w:p>
        </w:tc>
        <w:tc>
          <w:tcPr>
            <w:tcW w:w="4206" w:type="dxa"/>
            <w:vAlign w:val="center"/>
            <w:tcBorders>
              <w:top w:val="nil"/>
              <w:left w:val="nil"/>
              <w:bottom w:val="nil"/>
              <w:right w:val="nil"/>
            </w:tcBorders>
          </w:tcPr>
          <w:p>
            <w:pPr>
              <w:pStyle w:val="0"/>
              <w:jc w:val="right"/>
            </w:pPr>
            <w:r>
              <w:rPr>
                <w:sz w:val="20"/>
              </w:rPr>
              <w:t xml:space="preserve">7 525 633,5</w:t>
            </w:r>
          </w:p>
        </w:tc>
      </w:tr>
      <w:tr>
        <w:tc>
          <w:tcPr>
            <w:tcW w:w="4860" w:type="dxa"/>
            <w:vAlign w:val="bottom"/>
            <w:tcBorders>
              <w:top w:val="nil"/>
              <w:left w:val="nil"/>
              <w:bottom w:val="nil"/>
              <w:right w:val="nil"/>
            </w:tcBorders>
          </w:tcPr>
          <w:p>
            <w:pPr>
              <w:pStyle w:val="0"/>
              <w:jc w:val="both"/>
            </w:pPr>
            <w:r>
              <w:rPr>
                <w:sz w:val="20"/>
              </w:rPr>
              <w:t xml:space="preserve">Московская область</w:t>
            </w:r>
          </w:p>
        </w:tc>
        <w:tc>
          <w:tcPr>
            <w:tcW w:w="4206" w:type="dxa"/>
            <w:vAlign w:val="center"/>
            <w:tcBorders>
              <w:top w:val="nil"/>
              <w:left w:val="nil"/>
              <w:bottom w:val="nil"/>
              <w:right w:val="nil"/>
            </w:tcBorders>
          </w:tcPr>
          <w:p>
            <w:pPr>
              <w:pStyle w:val="0"/>
              <w:jc w:val="right"/>
            </w:pPr>
            <w:r>
              <w:rPr>
                <w:sz w:val="20"/>
              </w:rPr>
              <w:t xml:space="preserve">132 518 285,9</w:t>
            </w:r>
          </w:p>
        </w:tc>
      </w:tr>
      <w:tr>
        <w:tc>
          <w:tcPr>
            <w:tcW w:w="4860" w:type="dxa"/>
            <w:vAlign w:val="bottom"/>
            <w:tcBorders>
              <w:top w:val="nil"/>
              <w:left w:val="nil"/>
              <w:bottom w:val="nil"/>
              <w:right w:val="nil"/>
            </w:tcBorders>
          </w:tcPr>
          <w:p>
            <w:pPr>
              <w:pStyle w:val="0"/>
              <w:jc w:val="both"/>
            </w:pPr>
            <w:r>
              <w:rPr>
                <w:sz w:val="20"/>
              </w:rPr>
              <w:t xml:space="preserve">Мурманская область</w:t>
            </w:r>
          </w:p>
        </w:tc>
        <w:tc>
          <w:tcPr>
            <w:tcW w:w="4206" w:type="dxa"/>
            <w:vAlign w:val="center"/>
            <w:tcBorders>
              <w:top w:val="nil"/>
              <w:left w:val="nil"/>
              <w:bottom w:val="nil"/>
              <w:right w:val="nil"/>
            </w:tcBorders>
          </w:tcPr>
          <w:p>
            <w:pPr>
              <w:pStyle w:val="0"/>
              <w:jc w:val="right"/>
            </w:pPr>
            <w:r>
              <w:rPr>
                <w:sz w:val="20"/>
              </w:rPr>
              <w:t xml:space="preserve">20 661 698,0</w:t>
            </w:r>
          </w:p>
        </w:tc>
      </w:tr>
      <w:tr>
        <w:tc>
          <w:tcPr>
            <w:tcW w:w="4860" w:type="dxa"/>
            <w:vAlign w:val="bottom"/>
            <w:tcBorders>
              <w:top w:val="nil"/>
              <w:left w:val="nil"/>
              <w:bottom w:val="nil"/>
              <w:right w:val="nil"/>
            </w:tcBorders>
          </w:tcPr>
          <w:p>
            <w:pPr>
              <w:pStyle w:val="0"/>
              <w:jc w:val="both"/>
            </w:pPr>
            <w:r>
              <w:rPr>
                <w:sz w:val="20"/>
              </w:rPr>
              <w:t xml:space="preserve">Нижегородская область</w:t>
            </w:r>
          </w:p>
        </w:tc>
        <w:tc>
          <w:tcPr>
            <w:tcW w:w="4206" w:type="dxa"/>
            <w:vAlign w:val="center"/>
            <w:tcBorders>
              <w:top w:val="nil"/>
              <w:left w:val="nil"/>
              <w:bottom w:val="nil"/>
              <w:right w:val="nil"/>
            </w:tcBorders>
          </w:tcPr>
          <w:p>
            <w:pPr>
              <w:pStyle w:val="0"/>
              <w:jc w:val="right"/>
            </w:pPr>
            <w:r>
              <w:rPr>
                <w:sz w:val="20"/>
              </w:rPr>
              <w:t xml:space="preserve">49 471 979,8</w:t>
            </w:r>
          </w:p>
        </w:tc>
      </w:tr>
      <w:tr>
        <w:tc>
          <w:tcPr>
            <w:tcW w:w="4860" w:type="dxa"/>
            <w:vAlign w:val="bottom"/>
            <w:tcBorders>
              <w:top w:val="nil"/>
              <w:left w:val="nil"/>
              <w:bottom w:val="nil"/>
              <w:right w:val="nil"/>
            </w:tcBorders>
          </w:tcPr>
          <w:p>
            <w:pPr>
              <w:pStyle w:val="0"/>
              <w:jc w:val="both"/>
            </w:pPr>
            <w:r>
              <w:rPr>
                <w:sz w:val="20"/>
              </w:rPr>
              <w:t xml:space="preserve">Новгородская область</w:t>
            </w:r>
          </w:p>
        </w:tc>
        <w:tc>
          <w:tcPr>
            <w:tcW w:w="4206" w:type="dxa"/>
            <w:vAlign w:val="center"/>
            <w:tcBorders>
              <w:top w:val="nil"/>
              <w:left w:val="nil"/>
              <w:bottom w:val="nil"/>
              <w:right w:val="nil"/>
            </w:tcBorders>
          </w:tcPr>
          <w:p>
            <w:pPr>
              <w:pStyle w:val="0"/>
              <w:jc w:val="right"/>
            </w:pPr>
            <w:r>
              <w:rPr>
                <w:sz w:val="20"/>
              </w:rPr>
              <w:t xml:space="preserve">9 301 080,2</w:t>
            </w:r>
          </w:p>
        </w:tc>
      </w:tr>
      <w:tr>
        <w:tc>
          <w:tcPr>
            <w:tcW w:w="4860" w:type="dxa"/>
            <w:vAlign w:val="bottom"/>
            <w:tcBorders>
              <w:top w:val="nil"/>
              <w:left w:val="nil"/>
              <w:bottom w:val="nil"/>
              <w:right w:val="nil"/>
            </w:tcBorders>
          </w:tcPr>
          <w:p>
            <w:pPr>
              <w:pStyle w:val="0"/>
              <w:jc w:val="both"/>
            </w:pPr>
            <w:r>
              <w:rPr>
                <w:sz w:val="20"/>
              </w:rPr>
              <w:t xml:space="preserve">Новосибирская область</w:t>
            </w:r>
          </w:p>
        </w:tc>
        <w:tc>
          <w:tcPr>
            <w:tcW w:w="4206" w:type="dxa"/>
            <w:vAlign w:val="center"/>
            <w:tcBorders>
              <w:top w:val="nil"/>
              <w:left w:val="nil"/>
              <w:bottom w:val="nil"/>
              <w:right w:val="nil"/>
            </w:tcBorders>
          </w:tcPr>
          <w:p>
            <w:pPr>
              <w:pStyle w:val="0"/>
              <w:jc w:val="right"/>
            </w:pPr>
            <w:r>
              <w:rPr>
                <w:sz w:val="20"/>
              </w:rPr>
              <w:t xml:space="preserve">51 750 747,4</w:t>
            </w:r>
          </w:p>
        </w:tc>
      </w:tr>
      <w:tr>
        <w:tc>
          <w:tcPr>
            <w:tcW w:w="4860" w:type="dxa"/>
            <w:vAlign w:val="bottom"/>
            <w:tcBorders>
              <w:top w:val="nil"/>
              <w:left w:val="nil"/>
              <w:bottom w:val="nil"/>
              <w:right w:val="nil"/>
            </w:tcBorders>
          </w:tcPr>
          <w:p>
            <w:pPr>
              <w:pStyle w:val="0"/>
              <w:jc w:val="both"/>
            </w:pPr>
            <w:r>
              <w:rPr>
                <w:sz w:val="20"/>
              </w:rPr>
              <w:t xml:space="preserve">Омская область</w:t>
            </w:r>
          </w:p>
        </w:tc>
        <w:tc>
          <w:tcPr>
            <w:tcW w:w="4206" w:type="dxa"/>
            <w:vAlign w:val="center"/>
            <w:tcBorders>
              <w:top w:val="nil"/>
              <w:left w:val="nil"/>
              <w:bottom w:val="nil"/>
              <w:right w:val="nil"/>
            </w:tcBorders>
          </w:tcPr>
          <w:p>
            <w:pPr>
              <w:pStyle w:val="0"/>
              <w:jc w:val="right"/>
            </w:pPr>
            <w:r>
              <w:rPr>
                <w:sz w:val="20"/>
              </w:rPr>
              <w:t xml:space="preserve">33 543 705,9</w:t>
            </w:r>
          </w:p>
        </w:tc>
      </w:tr>
      <w:tr>
        <w:tc>
          <w:tcPr>
            <w:tcW w:w="4860" w:type="dxa"/>
            <w:vAlign w:val="bottom"/>
            <w:tcBorders>
              <w:top w:val="nil"/>
              <w:left w:val="nil"/>
              <w:bottom w:val="nil"/>
              <w:right w:val="nil"/>
            </w:tcBorders>
          </w:tcPr>
          <w:p>
            <w:pPr>
              <w:pStyle w:val="0"/>
              <w:jc w:val="both"/>
            </w:pPr>
            <w:r>
              <w:rPr>
                <w:sz w:val="20"/>
              </w:rPr>
              <w:t xml:space="preserve">Оренбургская область</w:t>
            </w:r>
          </w:p>
        </w:tc>
        <w:tc>
          <w:tcPr>
            <w:tcW w:w="4206" w:type="dxa"/>
            <w:vAlign w:val="center"/>
            <w:tcBorders>
              <w:top w:val="nil"/>
              <w:left w:val="nil"/>
              <w:bottom w:val="nil"/>
              <w:right w:val="nil"/>
            </w:tcBorders>
          </w:tcPr>
          <w:p>
            <w:pPr>
              <w:pStyle w:val="0"/>
              <w:jc w:val="right"/>
            </w:pPr>
            <w:r>
              <w:rPr>
                <w:sz w:val="20"/>
              </w:rPr>
              <w:t xml:space="preserve">34 063 886,9</w:t>
            </w:r>
          </w:p>
        </w:tc>
      </w:tr>
      <w:tr>
        <w:tc>
          <w:tcPr>
            <w:tcW w:w="4860" w:type="dxa"/>
            <w:vAlign w:val="bottom"/>
            <w:tcBorders>
              <w:top w:val="nil"/>
              <w:left w:val="nil"/>
              <w:bottom w:val="nil"/>
              <w:right w:val="nil"/>
            </w:tcBorders>
          </w:tcPr>
          <w:p>
            <w:pPr>
              <w:pStyle w:val="0"/>
              <w:jc w:val="both"/>
            </w:pPr>
            <w:r>
              <w:rPr>
                <w:sz w:val="20"/>
              </w:rPr>
              <w:t xml:space="preserve">Орловская область</w:t>
            </w:r>
          </w:p>
        </w:tc>
        <w:tc>
          <w:tcPr>
            <w:tcW w:w="4206" w:type="dxa"/>
            <w:vAlign w:val="center"/>
            <w:tcBorders>
              <w:top w:val="nil"/>
              <w:left w:val="nil"/>
              <w:bottom w:val="nil"/>
              <w:right w:val="nil"/>
            </w:tcBorders>
          </w:tcPr>
          <w:p>
            <w:pPr>
              <w:pStyle w:val="0"/>
              <w:jc w:val="right"/>
            </w:pPr>
            <w:r>
              <w:rPr>
                <w:sz w:val="20"/>
              </w:rPr>
              <w:t xml:space="preserve">11 558 823,3</w:t>
            </w:r>
          </w:p>
        </w:tc>
      </w:tr>
      <w:tr>
        <w:tc>
          <w:tcPr>
            <w:tcW w:w="4860" w:type="dxa"/>
            <w:vAlign w:val="bottom"/>
            <w:tcBorders>
              <w:top w:val="nil"/>
              <w:left w:val="nil"/>
              <w:bottom w:val="nil"/>
              <w:right w:val="nil"/>
            </w:tcBorders>
          </w:tcPr>
          <w:p>
            <w:pPr>
              <w:pStyle w:val="0"/>
              <w:jc w:val="both"/>
            </w:pPr>
            <w:r>
              <w:rPr>
                <w:sz w:val="20"/>
              </w:rPr>
              <w:t xml:space="preserve">Пензенская область</w:t>
            </w:r>
          </w:p>
        </w:tc>
        <w:tc>
          <w:tcPr>
            <w:tcW w:w="4206" w:type="dxa"/>
            <w:vAlign w:val="center"/>
            <w:tcBorders>
              <w:top w:val="nil"/>
              <w:left w:val="nil"/>
              <w:bottom w:val="nil"/>
              <w:right w:val="nil"/>
            </w:tcBorders>
          </w:tcPr>
          <w:p>
            <w:pPr>
              <w:pStyle w:val="0"/>
              <w:jc w:val="right"/>
            </w:pPr>
            <w:r>
              <w:rPr>
                <w:sz w:val="20"/>
              </w:rPr>
              <w:t xml:space="preserve">19 820 183,2</w:t>
            </w:r>
          </w:p>
        </w:tc>
      </w:tr>
      <w:tr>
        <w:tc>
          <w:tcPr>
            <w:tcW w:w="4860" w:type="dxa"/>
            <w:vAlign w:val="bottom"/>
            <w:tcBorders>
              <w:top w:val="nil"/>
              <w:left w:val="nil"/>
              <w:bottom w:val="nil"/>
              <w:right w:val="nil"/>
            </w:tcBorders>
          </w:tcPr>
          <w:p>
            <w:pPr>
              <w:pStyle w:val="0"/>
              <w:jc w:val="both"/>
            </w:pPr>
            <w:r>
              <w:rPr>
                <w:sz w:val="20"/>
              </w:rPr>
              <w:t xml:space="preserve">Псковская область</w:t>
            </w:r>
          </w:p>
        </w:tc>
        <w:tc>
          <w:tcPr>
            <w:tcW w:w="4206" w:type="dxa"/>
            <w:vAlign w:val="center"/>
            <w:tcBorders>
              <w:top w:val="nil"/>
              <w:left w:val="nil"/>
              <w:bottom w:val="nil"/>
              <w:right w:val="nil"/>
            </w:tcBorders>
          </w:tcPr>
          <w:p>
            <w:pPr>
              <w:pStyle w:val="0"/>
              <w:jc w:val="right"/>
            </w:pPr>
            <w:r>
              <w:rPr>
                <w:sz w:val="20"/>
              </w:rPr>
              <w:t xml:space="preserve">9 578 468,1</w:t>
            </w:r>
          </w:p>
        </w:tc>
      </w:tr>
      <w:tr>
        <w:tc>
          <w:tcPr>
            <w:tcW w:w="4860" w:type="dxa"/>
            <w:vAlign w:val="bottom"/>
            <w:tcBorders>
              <w:top w:val="nil"/>
              <w:left w:val="nil"/>
              <w:bottom w:val="nil"/>
              <w:right w:val="nil"/>
            </w:tcBorders>
          </w:tcPr>
          <w:p>
            <w:pPr>
              <w:pStyle w:val="0"/>
              <w:jc w:val="both"/>
            </w:pPr>
            <w:r>
              <w:rPr>
                <w:sz w:val="20"/>
              </w:rPr>
              <w:t xml:space="preserve">Ростовская область</w:t>
            </w:r>
          </w:p>
        </w:tc>
        <w:tc>
          <w:tcPr>
            <w:tcW w:w="4206" w:type="dxa"/>
            <w:vAlign w:val="center"/>
            <w:tcBorders>
              <w:top w:val="nil"/>
              <w:left w:val="nil"/>
              <w:bottom w:val="nil"/>
              <w:right w:val="nil"/>
            </w:tcBorders>
          </w:tcPr>
          <w:p>
            <w:pPr>
              <w:pStyle w:val="0"/>
              <w:jc w:val="right"/>
            </w:pPr>
            <w:r>
              <w:rPr>
                <w:sz w:val="20"/>
              </w:rPr>
              <w:t xml:space="preserve">64 664 383,5</w:t>
            </w:r>
          </w:p>
        </w:tc>
      </w:tr>
      <w:tr>
        <w:tc>
          <w:tcPr>
            <w:tcW w:w="4860" w:type="dxa"/>
            <w:vAlign w:val="bottom"/>
            <w:tcBorders>
              <w:top w:val="nil"/>
              <w:left w:val="nil"/>
              <w:bottom w:val="nil"/>
              <w:right w:val="nil"/>
            </w:tcBorders>
          </w:tcPr>
          <w:p>
            <w:pPr>
              <w:pStyle w:val="0"/>
              <w:jc w:val="both"/>
            </w:pPr>
            <w:r>
              <w:rPr>
                <w:sz w:val="20"/>
              </w:rPr>
              <w:t xml:space="preserve">Рязанская область</w:t>
            </w:r>
          </w:p>
        </w:tc>
        <w:tc>
          <w:tcPr>
            <w:tcW w:w="4206" w:type="dxa"/>
            <w:vAlign w:val="center"/>
            <w:tcBorders>
              <w:top w:val="nil"/>
              <w:left w:val="nil"/>
              <w:bottom w:val="nil"/>
              <w:right w:val="nil"/>
            </w:tcBorders>
          </w:tcPr>
          <w:p>
            <w:pPr>
              <w:pStyle w:val="0"/>
              <w:jc w:val="right"/>
            </w:pPr>
            <w:r>
              <w:rPr>
                <w:sz w:val="20"/>
              </w:rPr>
              <w:t xml:space="preserve">17 021 050,9</w:t>
            </w:r>
          </w:p>
        </w:tc>
      </w:tr>
      <w:tr>
        <w:tc>
          <w:tcPr>
            <w:tcW w:w="4860" w:type="dxa"/>
            <w:vAlign w:val="bottom"/>
            <w:tcBorders>
              <w:top w:val="nil"/>
              <w:left w:val="nil"/>
              <w:bottom w:val="nil"/>
              <w:right w:val="nil"/>
            </w:tcBorders>
          </w:tcPr>
          <w:p>
            <w:pPr>
              <w:pStyle w:val="0"/>
              <w:jc w:val="both"/>
            </w:pPr>
            <w:r>
              <w:rPr>
                <w:sz w:val="20"/>
              </w:rPr>
              <w:t xml:space="preserve">Самарская область</w:t>
            </w:r>
          </w:p>
        </w:tc>
        <w:tc>
          <w:tcPr>
            <w:tcW w:w="4206" w:type="dxa"/>
            <w:vAlign w:val="center"/>
            <w:tcBorders>
              <w:top w:val="nil"/>
              <w:left w:val="nil"/>
              <w:bottom w:val="nil"/>
              <w:right w:val="nil"/>
            </w:tcBorders>
          </w:tcPr>
          <w:p>
            <w:pPr>
              <w:pStyle w:val="0"/>
              <w:jc w:val="right"/>
            </w:pPr>
            <w:r>
              <w:rPr>
                <w:sz w:val="20"/>
              </w:rPr>
              <w:t xml:space="preserve">49 855 020,9</w:t>
            </w:r>
          </w:p>
        </w:tc>
      </w:tr>
      <w:tr>
        <w:tc>
          <w:tcPr>
            <w:tcW w:w="4860" w:type="dxa"/>
            <w:vAlign w:val="bottom"/>
            <w:tcBorders>
              <w:top w:val="nil"/>
              <w:left w:val="nil"/>
              <w:bottom w:val="nil"/>
              <w:right w:val="nil"/>
            </w:tcBorders>
          </w:tcPr>
          <w:p>
            <w:pPr>
              <w:pStyle w:val="0"/>
              <w:jc w:val="both"/>
            </w:pPr>
            <w:r>
              <w:rPr>
                <w:sz w:val="20"/>
              </w:rPr>
              <w:t xml:space="preserve">Саратовская область</w:t>
            </w:r>
          </w:p>
        </w:tc>
        <w:tc>
          <w:tcPr>
            <w:tcW w:w="4206" w:type="dxa"/>
            <w:vAlign w:val="center"/>
            <w:tcBorders>
              <w:top w:val="nil"/>
              <w:left w:val="nil"/>
              <w:bottom w:val="nil"/>
              <w:right w:val="nil"/>
            </w:tcBorders>
          </w:tcPr>
          <w:p>
            <w:pPr>
              <w:pStyle w:val="0"/>
              <w:jc w:val="right"/>
            </w:pPr>
            <w:r>
              <w:rPr>
                <w:sz w:val="20"/>
              </w:rPr>
              <w:t xml:space="preserve">36 822 066,4</w:t>
            </w:r>
          </w:p>
        </w:tc>
      </w:tr>
      <w:tr>
        <w:tc>
          <w:tcPr>
            <w:tcW w:w="4860" w:type="dxa"/>
            <w:vAlign w:val="bottom"/>
            <w:tcBorders>
              <w:top w:val="nil"/>
              <w:left w:val="nil"/>
              <w:bottom w:val="nil"/>
              <w:right w:val="nil"/>
            </w:tcBorders>
          </w:tcPr>
          <w:p>
            <w:pPr>
              <w:pStyle w:val="0"/>
              <w:jc w:val="both"/>
            </w:pPr>
            <w:r>
              <w:rPr>
                <w:sz w:val="20"/>
              </w:rPr>
              <w:t xml:space="preserve">Сахалинская область</w:t>
            </w:r>
          </w:p>
        </w:tc>
        <w:tc>
          <w:tcPr>
            <w:tcW w:w="4206" w:type="dxa"/>
            <w:vAlign w:val="center"/>
            <w:tcBorders>
              <w:top w:val="nil"/>
              <w:left w:val="nil"/>
              <w:bottom w:val="nil"/>
              <w:right w:val="nil"/>
            </w:tcBorders>
          </w:tcPr>
          <w:p>
            <w:pPr>
              <w:pStyle w:val="0"/>
              <w:jc w:val="right"/>
            </w:pPr>
            <w:r>
              <w:rPr>
                <w:sz w:val="20"/>
              </w:rPr>
              <w:t xml:space="preserve">14 696 076,2</w:t>
            </w:r>
          </w:p>
        </w:tc>
      </w:tr>
      <w:tr>
        <w:tc>
          <w:tcPr>
            <w:tcW w:w="4860" w:type="dxa"/>
            <w:vAlign w:val="bottom"/>
            <w:tcBorders>
              <w:top w:val="nil"/>
              <w:left w:val="nil"/>
              <w:bottom w:val="nil"/>
              <w:right w:val="nil"/>
            </w:tcBorders>
          </w:tcPr>
          <w:p>
            <w:pPr>
              <w:pStyle w:val="0"/>
              <w:jc w:val="both"/>
            </w:pPr>
            <w:r>
              <w:rPr>
                <w:sz w:val="20"/>
              </w:rPr>
              <w:t xml:space="preserve">Свердловская область</w:t>
            </w:r>
          </w:p>
        </w:tc>
        <w:tc>
          <w:tcPr>
            <w:tcW w:w="4206" w:type="dxa"/>
            <w:vAlign w:val="center"/>
            <w:tcBorders>
              <w:top w:val="nil"/>
              <w:left w:val="nil"/>
              <w:bottom w:val="nil"/>
              <w:right w:val="nil"/>
            </w:tcBorders>
          </w:tcPr>
          <w:p>
            <w:pPr>
              <w:pStyle w:val="0"/>
              <w:jc w:val="right"/>
            </w:pPr>
            <w:r>
              <w:rPr>
                <w:sz w:val="20"/>
              </w:rPr>
              <w:t xml:space="preserve">76 679 527,4</w:t>
            </w:r>
          </w:p>
        </w:tc>
      </w:tr>
      <w:tr>
        <w:tc>
          <w:tcPr>
            <w:tcW w:w="4860" w:type="dxa"/>
            <w:vAlign w:val="bottom"/>
            <w:tcBorders>
              <w:top w:val="nil"/>
              <w:left w:val="nil"/>
              <w:bottom w:val="nil"/>
              <w:right w:val="nil"/>
            </w:tcBorders>
          </w:tcPr>
          <w:p>
            <w:pPr>
              <w:pStyle w:val="0"/>
              <w:jc w:val="both"/>
            </w:pPr>
            <w:r>
              <w:rPr>
                <w:sz w:val="20"/>
              </w:rPr>
              <w:t xml:space="preserve">Смоленская область</w:t>
            </w:r>
          </w:p>
        </w:tc>
        <w:tc>
          <w:tcPr>
            <w:tcW w:w="4206" w:type="dxa"/>
            <w:vAlign w:val="center"/>
            <w:tcBorders>
              <w:top w:val="nil"/>
              <w:left w:val="nil"/>
              <w:bottom w:val="nil"/>
              <w:right w:val="nil"/>
            </w:tcBorders>
          </w:tcPr>
          <w:p>
            <w:pPr>
              <w:pStyle w:val="0"/>
              <w:jc w:val="right"/>
            </w:pPr>
            <w:r>
              <w:rPr>
                <w:sz w:val="20"/>
              </w:rPr>
              <w:t xml:space="preserve">14 294 375,6</w:t>
            </w:r>
          </w:p>
        </w:tc>
      </w:tr>
      <w:tr>
        <w:tc>
          <w:tcPr>
            <w:tcW w:w="4860" w:type="dxa"/>
            <w:vAlign w:val="bottom"/>
            <w:tcBorders>
              <w:top w:val="nil"/>
              <w:left w:val="nil"/>
              <w:bottom w:val="nil"/>
              <w:right w:val="nil"/>
            </w:tcBorders>
          </w:tcPr>
          <w:p>
            <w:pPr>
              <w:pStyle w:val="0"/>
              <w:jc w:val="both"/>
            </w:pPr>
            <w:r>
              <w:rPr>
                <w:sz w:val="20"/>
              </w:rPr>
              <w:t xml:space="preserve">Тамбовская область</w:t>
            </w:r>
          </w:p>
        </w:tc>
        <w:tc>
          <w:tcPr>
            <w:tcW w:w="4206" w:type="dxa"/>
            <w:vAlign w:val="center"/>
            <w:tcBorders>
              <w:top w:val="nil"/>
              <w:left w:val="nil"/>
              <w:bottom w:val="nil"/>
              <w:right w:val="nil"/>
            </w:tcBorders>
          </w:tcPr>
          <w:p>
            <w:pPr>
              <w:pStyle w:val="0"/>
              <w:jc w:val="right"/>
            </w:pPr>
            <w:r>
              <w:rPr>
                <w:sz w:val="20"/>
              </w:rPr>
              <w:t xml:space="preserve">14 974 885,4</w:t>
            </w:r>
          </w:p>
        </w:tc>
      </w:tr>
      <w:tr>
        <w:tc>
          <w:tcPr>
            <w:tcW w:w="4860" w:type="dxa"/>
            <w:vAlign w:val="bottom"/>
            <w:tcBorders>
              <w:top w:val="nil"/>
              <w:left w:val="nil"/>
              <w:bottom w:val="nil"/>
              <w:right w:val="nil"/>
            </w:tcBorders>
          </w:tcPr>
          <w:p>
            <w:pPr>
              <w:pStyle w:val="0"/>
              <w:jc w:val="both"/>
            </w:pPr>
            <w:r>
              <w:rPr>
                <w:sz w:val="20"/>
              </w:rPr>
              <w:t xml:space="preserve">Тверская область</w:t>
            </w:r>
          </w:p>
        </w:tc>
        <w:tc>
          <w:tcPr>
            <w:tcW w:w="4206" w:type="dxa"/>
            <w:vAlign w:val="center"/>
            <w:tcBorders>
              <w:top w:val="nil"/>
              <w:left w:val="nil"/>
              <w:bottom w:val="nil"/>
              <w:right w:val="nil"/>
            </w:tcBorders>
          </w:tcPr>
          <w:p>
            <w:pPr>
              <w:pStyle w:val="0"/>
              <w:jc w:val="right"/>
            </w:pPr>
            <w:r>
              <w:rPr>
                <w:sz w:val="20"/>
              </w:rPr>
              <w:t xml:space="preserve">19 767 220,9</w:t>
            </w:r>
          </w:p>
        </w:tc>
      </w:tr>
      <w:tr>
        <w:tc>
          <w:tcPr>
            <w:tcW w:w="4860" w:type="dxa"/>
            <w:vAlign w:val="bottom"/>
            <w:tcBorders>
              <w:top w:val="nil"/>
              <w:left w:val="nil"/>
              <w:bottom w:val="nil"/>
              <w:right w:val="nil"/>
            </w:tcBorders>
          </w:tcPr>
          <w:p>
            <w:pPr>
              <w:pStyle w:val="0"/>
              <w:jc w:val="both"/>
            </w:pPr>
            <w:r>
              <w:rPr>
                <w:sz w:val="20"/>
              </w:rPr>
              <w:t xml:space="preserve">Томская область</w:t>
            </w:r>
          </w:p>
        </w:tc>
        <w:tc>
          <w:tcPr>
            <w:tcW w:w="4206" w:type="dxa"/>
            <w:vAlign w:val="center"/>
            <w:tcBorders>
              <w:top w:val="nil"/>
              <w:left w:val="nil"/>
              <w:bottom w:val="nil"/>
              <w:right w:val="nil"/>
            </w:tcBorders>
          </w:tcPr>
          <w:p>
            <w:pPr>
              <w:pStyle w:val="0"/>
              <w:jc w:val="right"/>
            </w:pPr>
            <w:r>
              <w:rPr>
                <w:sz w:val="20"/>
              </w:rPr>
              <w:t xml:space="preserve">22 349 358,7</w:t>
            </w:r>
          </w:p>
        </w:tc>
      </w:tr>
      <w:tr>
        <w:tc>
          <w:tcPr>
            <w:tcW w:w="4860" w:type="dxa"/>
            <w:vAlign w:val="bottom"/>
            <w:tcBorders>
              <w:top w:val="nil"/>
              <w:left w:val="nil"/>
              <w:bottom w:val="nil"/>
              <w:right w:val="nil"/>
            </w:tcBorders>
          </w:tcPr>
          <w:p>
            <w:pPr>
              <w:pStyle w:val="0"/>
              <w:jc w:val="both"/>
            </w:pPr>
            <w:r>
              <w:rPr>
                <w:sz w:val="20"/>
              </w:rPr>
              <w:t xml:space="preserve">Тульская область</w:t>
            </w:r>
          </w:p>
        </w:tc>
        <w:tc>
          <w:tcPr>
            <w:tcW w:w="4206" w:type="dxa"/>
            <w:vAlign w:val="center"/>
            <w:tcBorders>
              <w:top w:val="nil"/>
              <w:left w:val="nil"/>
              <w:bottom w:val="nil"/>
              <w:right w:val="nil"/>
            </w:tcBorders>
          </w:tcPr>
          <w:p>
            <w:pPr>
              <w:pStyle w:val="0"/>
              <w:jc w:val="right"/>
            </w:pPr>
            <w:r>
              <w:rPr>
                <w:sz w:val="20"/>
              </w:rPr>
              <w:t xml:space="preserve">22 356 784,7</w:t>
            </w:r>
          </w:p>
        </w:tc>
      </w:tr>
      <w:tr>
        <w:tc>
          <w:tcPr>
            <w:tcW w:w="4860" w:type="dxa"/>
            <w:vAlign w:val="bottom"/>
            <w:tcBorders>
              <w:top w:val="nil"/>
              <w:left w:val="nil"/>
              <w:bottom w:val="nil"/>
              <w:right w:val="nil"/>
            </w:tcBorders>
          </w:tcPr>
          <w:p>
            <w:pPr>
              <w:pStyle w:val="0"/>
              <w:jc w:val="both"/>
            </w:pPr>
            <w:r>
              <w:rPr>
                <w:sz w:val="20"/>
              </w:rPr>
              <w:t xml:space="preserve">Тюменская область</w:t>
            </w:r>
          </w:p>
        </w:tc>
        <w:tc>
          <w:tcPr>
            <w:tcW w:w="4206" w:type="dxa"/>
            <w:vAlign w:val="center"/>
            <w:tcBorders>
              <w:top w:val="nil"/>
              <w:left w:val="nil"/>
              <w:bottom w:val="nil"/>
              <w:right w:val="nil"/>
            </w:tcBorders>
          </w:tcPr>
          <w:p>
            <w:pPr>
              <w:pStyle w:val="0"/>
              <w:jc w:val="right"/>
            </w:pPr>
            <w:r>
              <w:rPr>
                <w:sz w:val="20"/>
              </w:rPr>
              <w:t xml:space="preserve">27 942 181,4</w:t>
            </w:r>
          </w:p>
        </w:tc>
      </w:tr>
      <w:tr>
        <w:tc>
          <w:tcPr>
            <w:tcW w:w="4860" w:type="dxa"/>
            <w:vAlign w:val="bottom"/>
            <w:tcBorders>
              <w:top w:val="nil"/>
              <w:left w:val="nil"/>
              <w:bottom w:val="nil"/>
              <w:right w:val="nil"/>
            </w:tcBorders>
          </w:tcPr>
          <w:p>
            <w:pPr>
              <w:pStyle w:val="0"/>
              <w:jc w:val="both"/>
            </w:pPr>
            <w:r>
              <w:rPr>
                <w:sz w:val="20"/>
              </w:rPr>
              <w:t xml:space="preserve">Ульяновская область</w:t>
            </w:r>
          </w:p>
        </w:tc>
        <w:tc>
          <w:tcPr>
            <w:tcW w:w="4206" w:type="dxa"/>
            <w:vAlign w:val="center"/>
            <w:tcBorders>
              <w:top w:val="nil"/>
              <w:left w:val="nil"/>
              <w:bottom w:val="nil"/>
              <w:right w:val="nil"/>
            </w:tcBorders>
          </w:tcPr>
          <w:p>
            <w:pPr>
              <w:pStyle w:val="0"/>
              <w:jc w:val="right"/>
            </w:pPr>
            <w:r>
              <w:rPr>
                <w:sz w:val="20"/>
              </w:rPr>
              <w:t xml:space="preserve">18 720 695,5</w:t>
            </w:r>
          </w:p>
        </w:tc>
      </w:tr>
      <w:tr>
        <w:tc>
          <w:tcPr>
            <w:tcW w:w="4860" w:type="dxa"/>
            <w:vAlign w:val="bottom"/>
            <w:tcBorders>
              <w:top w:val="nil"/>
              <w:left w:val="nil"/>
              <w:bottom w:val="nil"/>
              <w:right w:val="nil"/>
            </w:tcBorders>
          </w:tcPr>
          <w:p>
            <w:pPr>
              <w:pStyle w:val="0"/>
              <w:jc w:val="both"/>
            </w:pPr>
            <w:r>
              <w:rPr>
                <w:sz w:val="20"/>
              </w:rPr>
              <w:t xml:space="preserve">Челябинская область</w:t>
            </w:r>
          </w:p>
        </w:tc>
        <w:tc>
          <w:tcPr>
            <w:tcW w:w="4206" w:type="dxa"/>
            <w:vAlign w:val="center"/>
            <w:tcBorders>
              <w:top w:val="nil"/>
              <w:left w:val="nil"/>
              <w:bottom w:val="nil"/>
              <w:right w:val="nil"/>
            </w:tcBorders>
          </w:tcPr>
          <w:p>
            <w:pPr>
              <w:pStyle w:val="0"/>
              <w:jc w:val="right"/>
            </w:pPr>
            <w:r>
              <w:rPr>
                <w:sz w:val="20"/>
              </w:rPr>
              <w:t xml:space="preserve">60 446 938,9</w:t>
            </w:r>
          </w:p>
        </w:tc>
      </w:tr>
      <w:tr>
        <w:tc>
          <w:tcPr>
            <w:tcW w:w="4860" w:type="dxa"/>
            <w:vAlign w:val="bottom"/>
            <w:tcBorders>
              <w:top w:val="nil"/>
              <w:left w:val="nil"/>
              <w:bottom w:val="nil"/>
              <w:right w:val="nil"/>
            </w:tcBorders>
          </w:tcPr>
          <w:p>
            <w:pPr>
              <w:pStyle w:val="0"/>
              <w:jc w:val="both"/>
            </w:pPr>
            <w:r>
              <w:rPr>
                <w:sz w:val="20"/>
              </w:rPr>
              <w:t xml:space="preserve">Ярославская область</w:t>
            </w:r>
          </w:p>
        </w:tc>
        <w:tc>
          <w:tcPr>
            <w:tcW w:w="4206" w:type="dxa"/>
            <w:vAlign w:val="center"/>
            <w:tcBorders>
              <w:top w:val="nil"/>
              <w:left w:val="nil"/>
              <w:bottom w:val="nil"/>
              <w:right w:val="nil"/>
            </w:tcBorders>
          </w:tcPr>
          <w:p>
            <w:pPr>
              <w:pStyle w:val="0"/>
              <w:jc w:val="right"/>
            </w:pPr>
            <w:r>
              <w:rPr>
                <w:sz w:val="20"/>
              </w:rPr>
              <w:t xml:space="preserve">20 367 742,3</w:t>
            </w:r>
          </w:p>
        </w:tc>
      </w:tr>
      <w:tr>
        <w:tc>
          <w:tcPr>
            <w:tcW w:w="4860" w:type="dxa"/>
            <w:vAlign w:val="bottom"/>
            <w:tcBorders>
              <w:top w:val="nil"/>
              <w:left w:val="nil"/>
              <w:bottom w:val="nil"/>
              <w:right w:val="nil"/>
            </w:tcBorders>
          </w:tcPr>
          <w:p>
            <w:pPr>
              <w:pStyle w:val="0"/>
            </w:pPr>
            <w:r>
              <w:rPr>
                <w:sz w:val="20"/>
              </w:rPr>
              <w:t xml:space="preserve">город федерального значения Москва</w:t>
            </w:r>
          </w:p>
        </w:tc>
        <w:tc>
          <w:tcPr>
            <w:tcW w:w="4206" w:type="dxa"/>
            <w:vAlign w:val="center"/>
            <w:tcBorders>
              <w:top w:val="nil"/>
              <w:left w:val="nil"/>
              <w:bottom w:val="nil"/>
              <w:right w:val="nil"/>
            </w:tcBorders>
          </w:tcPr>
          <w:p>
            <w:pPr>
              <w:pStyle w:val="0"/>
              <w:jc w:val="right"/>
            </w:pPr>
            <w:r>
              <w:rPr>
                <w:sz w:val="20"/>
              </w:rPr>
              <w:t xml:space="preserve">342 192 231,2</w:t>
            </w:r>
          </w:p>
        </w:tc>
      </w:tr>
      <w:tr>
        <w:tc>
          <w:tcPr>
            <w:tcW w:w="4860" w:type="dxa"/>
            <w:vAlign w:val="bottom"/>
            <w:tcBorders>
              <w:top w:val="nil"/>
              <w:left w:val="nil"/>
              <w:bottom w:val="nil"/>
              <w:right w:val="nil"/>
            </w:tcBorders>
          </w:tcPr>
          <w:p>
            <w:pPr>
              <w:pStyle w:val="0"/>
            </w:pPr>
            <w:r>
              <w:rPr>
                <w:sz w:val="20"/>
              </w:rPr>
              <w:t xml:space="preserve">город федерального значения Санкт-Петербург</w:t>
            </w:r>
          </w:p>
        </w:tc>
        <w:tc>
          <w:tcPr>
            <w:tcW w:w="4206" w:type="dxa"/>
            <w:vAlign w:val="center"/>
            <w:tcBorders>
              <w:top w:val="nil"/>
              <w:left w:val="nil"/>
              <w:bottom w:val="nil"/>
              <w:right w:val="nil"/>
            </w:tcBorders>
          </w:tcPr>
          <w:p>
            <w:pPr>
              <w:pStyle w:val="0"/>
              <w:jc w:val="right"/>
            </w:pPr>
            <w:r>
              <w:rPr>
                <w:sz w:val="20"/>
              </w:rPr>
              <w:t xml:space="preserve">114 189 872,4</w:t>
            </w:r>
          </w:p>
        </w:tc>
      </w:tr>
      <w:tr>
        <w:tc>
          <w:tcPr>
            <w:tcW w:w="4860" w:type="dxa"/>
            <w:vAlign w:val="bottom"/>
            <w:tcBorders>
              <w:top w:val="nil"/>
              <w:left w:val="nil"/>
              <w:bottom w:val="nil"/>
              <w:right w:val="nil"/>
            </w:tcBorders>
          </w:tcPr>
          <w:p>
            <w:pPr>
              <w:pStyle w:val="0"/>
            </w:pPr>
            <w:r>
              <w:rPr>
                <w:sz w:val="20"/>
              </w:rPr>
              <w:t xml:space="preserve">город федерального значения Севастополь</w:t>
            </w:r>
          </w:p>
        </w:tc>
        <w:tc>
          <w:tcPr>
            <w:tcW w:w="4206" w:type="dxa"/>
            <w:vAlign w:val="center"/>
            <w:tcBorders>
              <w:top w:val="nil"/>
              <w:left w:val="nil"/>
              <w:bottom w:val="nil"/>
              <w:right w:val="nil"/>
            </w:tcBorders>
          </w:tcPr>
          <w:p>
            <w:pPr>
              <w:pStyle w:val="0"/>
              <w:jc w:val="right"/>
            </w:pPr>
            <w:r>
              <w:rPr>
                <w:sz w:val="20"/>
              </w:rPr>
              <w:t xml:space="preserve">7 311 310,2</w:t>
            </w:r>
          </w:p>
        </w:tc>
      </w:tr>
      <w:tr>
        <w:tc>
          <w:tcPr>
            <w:tcW w:w="4860" w:type="dxa"/>
            <w:vAlign w:val="bottom"/>
            <w:tcBorders>
              <w:top w:val="nil"/>
              <w:left w:val="nil"/>
              <w:bottom w:val="nil"/>
              <w:right w:val="nil"/>
            </w:tcBorders>
          </w:tcPr>
          <w:p>
            <w:pPr>
              <w:pStyle w:val="0"/>
            </w:pPr>
            <w:r>
              <w:rPr>
                <w:sz w:val="20"/>
              </w:rPr>
              <w:t xml:space="preserve">Еврейская автономная область</w:t>
            </w:r>
          </w:p>
        </w:tc>
        <w:tc>
          <w:tcPr>
            <w:tcW w:w="4206" w:type="dxa"/>
            <w:vAlign w:val="center"/>
            <w:tcBorders>
              <w:top w:val="nil"/>
              <w:left w:val="nil"/>
              <w:bottom w:val="nil"/>
              <w:right w:val="nil"/>
            </w:tcBorders>
          </w:tcPr>
          <w:p>
            <w:pPr>
              <w:pStyle w:val="0"/>
              <w:jc w:val="right"/>
            </w:pPr>
            <w:r>
              <w:rPr>
                <w:sz w:val="20"/>
              </w:rPr>
              <w:t xml:space="preserve">3 686 067,6</w:t>
            </w:r>
          </w:p>
        </w:tc>
      </w:tr>
      <w:tr>
        <w:tc>
          <w:tcPr>
            <w:tcW w:w="4860" w:type="dxa"/>
            <w:vAlign w:val="bottom"/>
            <w:tcBorders>
              <w:top w:val="nil"/>
              <w:left w:val="nil"/>
              <w:bottom w:val="nil"/>
              <w:right w:val="nil"/>
            </w:tcBorders>
          </w:tcPr>
          <w:p>
            <w:pPr>
              <w:pStyle w:val="0"/>
            </w:pPr>
            <w:r>
              <w:rPr>
                <w:sz w:val="20"/>
              </w:rPr>
              <w:t xml:space="preserve">Ненецкий автономный округ</w:t>
            </w:r>
          </w:p>
        </w:tc>
        <w:tc>
          <w:tcPr>
            <w:tcW w:w="4206" w:type="dxa"/>
            <w:vAlign w:val="center"/>
            <w:tcBorders>
              <w:top w:val="nil"/>
              <w:left w:val="nil"/>
              <w:bottom w:val="nil"/>
              <w:right w:val="nil"/>
            </w:tcBorders>
          </w:tcPr>
          <w:p>
            <w:pPr>
              <w:pStyle w:val="0"/>
              <w:jc w:val="right"/>
            </w:pPr>
            <w:r>
              <w:rPr>
                <w:sz w:val="20"/>
              </w:rPr>
              <w:t xml:space="preserve">2 333 557,1</w:t>
            </w:r>
          </w:p>
        </w:tc>
      </w:tr>
      <w:tr>
        <w:tc>
          <w:tcPr>
            <w:tcW w:w="4860" w:type="dxa"/>
            <w:vAlign w:val="bottom"/>
            <w:tcBorders>
              <w:top w:val="nil"/>
              <w:left w:val="nil"/>
              <w:bottom w:val="nil"/>
              <w:right w:val="nil"/>
            </w:tcBorders>
          </w:tcPr>
          <w:p>
            <w:pPr>
              <w:pStyle w:val="0"/>
            </w:pPr>
            <w:r>
              <w:rPr>
                <w:sz w:val="20"/>
              </w:rPr>
              <w:t xml:space="preserve">Ханты-Мансийский автономный округ - Югра</w:t>
            </w:r>
          </w:p>
        </w:tc>
        <w:tc>
          <w:tcPr>
            <w:tcW w:w="4206" w:type="dxa"/>
            <w:vAlign w:val="center"/>
            <w:tcBorders>
              <w:top w:val="nil"/>
              <w:left w:val="nil"/>
              <w:bottom w:val="nil"/>
              <w:right w:val="nil"/>
            </w:tcBorders>
          </w:tcPr>
          <w:p>
            <w:pPr>
              <w:pStyle w:val="0"/>
              <w:jc w:val="right"/>
            </w:pPr>
            <w:r>
              <w:rPr>
                <w:sz w:val="20"/>
              </w:rPr>
              <w:t xml:space="preserve">45 111 100,1</w:t>
            </w:r>
          </w:p>
        </w:tc>
      </w:tr>
      <w:tr>
        <w:tc>
          <w:tcPr>
            <w:tcW w:w="4860" w:type="dxa"/>
            <w:vAlign w:val="bottom"/>
            <w:tcBorders>
              <w:top w:val="nil"/>
              <w:left w:val="nil"/>
              <w:bottom w:val="nil"/>
              <w:right w:val="nil"/>
            </w:tcBorders>
          </w:tcPr>
          <w:p>
            <w:pPr>
              <w:pStyle w:val="0"/>
            </w:pPr>
            <w:r>
              <w:rPr>
                <w:sz w:val="20"/>
              </w:rPr>
              <w:t xml:space="preserve">Чукотский автономный округ</w:t>
            </w:r>
          </w:p>
        </w:tc>
        <w:tc>
          <w:tcPr>
            <w:tcW w:w="4206" w:type="dxa"/>
            <w:vAlign w:val="center"/>
            <w:tcBorders>
              <w:top w:val="nil"/>
              <w:left w:val="nil"/>
              <w:bottom w:val="nil"/>
              <w:right w:val="nil"/>
            </w:tcBorders>
          </w:tcPr>
          <w:p>
            <w:pPr>
              <w:pStyle w:val="0"/>
              <w:jc w:val="right"/>
            </w:pPr>
            <w:r>
              <w:rPr>
                <w:sz w:val="20"/>
              </w:rPr>
              <w:t xml:space="preserve">2 940 246,4</w:t>
            </w:r>
          </w:p>
        </w:tc>
      </w:tr>
      <w:tr>
        <w:tc>
          <w:tcPr>
            <w:tcW w:w="4860" w:type="dxa"/>
            <w:vAlign w:val="bottom"/>
            <w:tcBorders>
              <w:top w:val="nil"/>
              <w:left w:val="nil"/>
              <w:bottom w:val="nil"/>
              <w:right w:val="nil"/>
            </w:tcBorders>
          </w:tcPr>
          <w:p>
            <w:pPr>
              <w:pStyle w:val="0"/>
            </w:pPr>
            <w:r>
              <w:rPr>
                <w:sz w:val="20"/>
              </w:rPr>
              <w:t xml:space="preserve">Ямало-Ненецкий автономный округ</w:t>
            </w:r>
          </w:p>
        </w:tc>
        <w:tc>
          <w:tcPr>
            <w:tcW w:w="4206" w:type="dxa"/>
            <w:vAlign w:val="center"/>
            <w:tcBorders>
              <w:top w:val="nil"/>
              <w:left w:val="nil"/>
              <w:bottom w:val="nil"/>
              <w:right w:val="nil"/>
            </w:tcBorders>
          </w:tcPr>
          <w:p>
            <w:pPr>
              <w:pStyle w:val="0"/>
              <w:jc w:val="right"/>
            </w:pPr>
            <w:r>
              <w:rPr>
                <w:sz w:val="20"/>
              </w:rPr>
              <w:t xml:space="preserve">21 499 048,0</w:t>
            </w:r>
          </w:p>
        </w:tc>
      </w:tr>
      <w:tr>
        <w:tc>
          <w:tcPr>
            <w:tcW w:w="4860" w:type="dxa"/>
            <w:vAlign w:val="bottom"/>
            <w:tcBorders>
              <w:top w:val="nil"/>
              <w:left w:val="nil"/>
              <w:bottom w:val="single" w:sz="4"/>
              <w:right w:val="nil"/>
            </w:tcBorders>
          </w:tcPr>
          <w:p>
            <w:pPr>
              <w:pStyle w:val="0"/>
            </w:pPr>
            <w:r>
              <w:rPr>
                <w:sz w:val="20"/>
              </w:rPr>
              <w:t xml:space="preserve">город Байконур</w:t>
            </w:r>
          </w:p>
        </w:tc>
        <w:tc>
          <w:tcPr>
            <w:tcW w:w="4206" w:type="dxa"/>
            <w:vAlign w:val="center"/>
            <w:tcBorders>
              <w:top w:val="nil"/>
              <w:left w:val="nil"/>
              <w:bottom w:val="single" w:sz="4"/>
              <w:right w:val="nil"/>
            </w:tcBorders>
          </w:tcPr>
          <w:p>
            <w:pPr>
              <w:pStyle w:val="0"/>
              <w:jc w:val="right"/>
            </w:pPr>
            <w:r>
              <w:rPr>
                <w:sz w:val="20"/>
              </w:rPr>
              <w:t xml:space="preserve">524 097,9</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5</w:t>
      </w:r>
    </w:p>
    <w:p>
      <w:pPr>
        <w:pStyle w:val="0"/>
        <w:jc w:val="right"/>
      </w:pPr>
      <w:r>
        <w:rPr>
          <w:sz w:val="20"/>
        </w:rPr>
        <w:t xml:space="preserve">к Федеральному закону</w:t>
      </w:r>
    </w:p>
    <w:p>
      <w:pPr>
        <w:pStyle w:val="0"/>
        <w:jc w:val="right"/>
      </w:pPr>
      <w:r>
        <w:rPr>
          <w:sz w:val="20"/>
        </w:rPr>
        <w:t xml:space="preserve">"О бюджете Федерального фонда</w:t>
      </w:r>
    </w:p>
    <w:p>
      <w:pPr>
        <w:pStyle w:val="0"/>
        <w:jc w:val="right"/>
      </w:pPr>
      <w:r>
        <w:rPr>
          <w:sz w:val="20"/>
        </w:rPr>
        <w:t xml:space="preserve">обязательного медицинского</w:t>
      </w:r>
    </w:p>
    <w:p>
      <w:pPr>
        <w:pStyle w:val="0"/>
        <w:jc w:val="right"/>
      </w:pPr>
      <w:r>
        <w:rPr>
          <w:sz w:val="20"/>
        </w:rPr>
        <w:t xml:space="preserve">страхования на 2023 год</w:t>
      </w:r>
    </w:p>
    <w:p>
      <w:pPr>
        <w:pStyle w:val="0"/>
        <w:jc w:val="right"/>
      </w:pPr>
      <w:r>
        <w:rPr>
          <w:sz w:val="20"/>
        </w:rPr>
        <w:t xml:space="preserve">и на плановый период</w:t>
      </w:r>
    </w:p>
    <w:p>
      <w:pPr>
        <w:pStyle w:val="0"/>
        <w:jc w:val="right"/>
      </w:pPr>
      <w:r>
        <w:rPr>
          <w:sz w:val="20"/>
        </w:rPr>
        <w:t xml:space="preserve">2024 и 2025 годов"</w:t>
      </w:r>
    </w:p>
    <w:p>
      <w:pPr>
        <w:pStyle w:val="0"/>
        <w:jc w:val="both"/>
      </w:pPr>
      <w:r>
        <w:rPr>
          <w:sz w:val="20"/>
        </w:rPr>
      </w:r>
    </w:p>
    <w:bookmarkStart w:id="813" w:name="P813"/>
    <w:bookmarkEnd w:id="813"/>
    <w:p>
      <w:pPr>
        <w:pStyle w:val="2"/>
        <w:jc w:val="center"/>
      </w:pPr>
      <w:r>
        <w:rPr>
          <w:sz w:val="20"/>
        </w:rPr>
        <w:t xml:space="preserve">КОЭФФИЦИЕНТЫ</w:t>
      </w:r>
    </w:p>
    <w:p>
      <w:pPr>
        <w:pStyle w:val="2"/>
        <w:jc w:val="center"/>
      </w:pPr>
      <w:r>
        <w:rPr>
          <w:sz w:val="20"/>
        </w:rPr>
        <w:t xml:space="preserve">ДИФФЕРЕНЦИАЦИИ ДЛЯ РАСЧЕТА ТАРИФА СТРАХОВОГО ВЗНОСА</w:t>
      </w:r>
    </w:p>
    <w:p>
      <w:pPr>
        <w:pStyle w:val="2"/>
        <w:jc w:val="center"/>
      </w:pPr>
      <w:r>
        <w:rPr>
          <w:sz w:val="20"/>
        </w:rPr>
        <w:t xml:space="preserve">НА ОБЯЗАТЕЛЬНОЕ МЕДИЦИНСКОЕ СТРАХОВАНИЕ НЕРАБОТАЮЩЕГО</w:t>
      </w:r>
    </w:p>
    <w:p>
      <w:pPr>
        <w:pStyle w:val="2"/>
        <w:jc w:val="center"/>
      </w:pPr>
      <w:r>
        <w:rPr>
          <w:sz w:val="20"/>
        </w:rPr>
        <w:t xml:space="preserve">НАСЕЛЕНИЯ ДЛЯ СУБЪЕКТОВ РОССИЙСКОЙ ФЕДЕРАЦИИ И ГОРОДА</w:t>
      </w:r>
    </w:p>
    <w:p>
      <w:pPr>
        <w:pStyle w:val="2"/>
        <w:jc w:val="center"/>
      </w:pPr>
      <w:r>
        <w:rPr>
          <w:sz w:val="20"/>
        </w:rPr>
        <w:t xml:space="preserve">БАЙКОНУРА НА 2023 ГОД И НА ПЛАНОВЫЙ ПЕРИОД</w:t>
      </w:r>
    </w:p>
    <w:p>
      <w:pPr>
        <w:pStyle w:val="2"/>
        <w:jc w:val="center"/>
      </w:pPr>
      <w:r>
        <w:rPr>
          <w:sz w:val="20"/>
        </w:rPr>
        <w:t xml:space="preserve">2024 И 2025 ГОДОВ</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5895"/>
        <w:gridCol w:w="3145"/>
      </w:tblGrid>
      <w:tr>
        <w:tblPrEx>
          <w:tblBorders>
            <w:left w:val="single" w:sz="4"/>
            <w:right w:val="single" w:sz="4"/>
            <w:insideV w:val="single" w:sz="4"/>
            <w:insideH w:val="single" w:sz="4"/>
          </w:tblBorders>
        </w:tblPrEx>
        <w:tc>
          <w:tcPr>
            <w:tcW w:w="5895" w:type="dxa"/>
            <w:tcBorders>
              <w:top w:val="single" w:sz="4"/>
              <w:bottom w:val="single" w:sz="4"/>
            </w:tcBorders>
          </w:tcPr>
          <w:p>
            <w:pPr>
              <w:pStyle w:val="0"/>
              <w:jc w:val="center"/>
            </w:pPr>
            <w:r>
              <w:rPr>
                <w:sz w:val="20"/>
              </w:rPr>
              <w:t xml:space="preserve">Наименование</w:t>
            </w:r>
          </w:p>
        </w:tc>
        <w:tc>
          <w:tcPr>
            <w:tcW w:w="3145" w:type="dxa"/>
            <w:tcBorders>
              <w:top w:val="single" w:sz="4"/>
              <w:bottom w:val="single" w:sz="4"/>
            </w:tcBorders>
          </w:tcPr>
          <w:p>
            <w:pPr>
              <w:pStyle w:val="0"/>
              <w:jc w:val="center"/>
            </w:pPr>
            <w:r>
              <w:rPr>
                <w:sz w:val="20"/>
              </w:rPr>
              <w:t xml:space="preserve">Значение коэффициента дифференциации</w:t>
            </w:r>
          </w:p>
        </w:tc>
      </w:tr>
      <w:tr>
        <w:tc>
          <w:tcPr>
            <w:tcW w:w="5895" w:type="dxa"/>
            <w:vAlign w:val="bottom"/>
            <w:tcBorders>
              <w:top w:val="single" w:sz="4"/>
              <w:left w:val="nil"/>
              <w:bottom w:val="nil"/>
              <w:right w:val="nil"/>
            </w:tcBorders>
          </w:tcPr>
          <w:p>
            <w:pPr>
              <w:pStyle w:val="0"/>
              <w:jc w:val="both"/>
            </w:pPr>
            <w:r>
              <w:rPr>
                <w:sz w:val="20"/>
              </w:rPr>
              <w:t xml:space="preserve">Республика Адыгея (Адыгея)</w:t>
            </w:r>
          </w:p>
        </w:tc>
        <w:tc>
          <w:tcPr>
            <w:tcW w:w="3145" w:type="dxa"/>
            <w:vAlign w:val="center"/>
            <w:tcBorders>
              <w:top w:val="single" w:sz="4"/>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jc w:val="both"/>
            </w:pPr>
            <w:r>
              <w:rPr>
                <w:sz w:val="20"/>
              </w:rPr>
              <w:t xml:space="preserve">Республика Алтай</w:t>
            </w:r>
          </w:p>
        </w:tc>
        <w:tc>
          <w:tcPr>
            <w:tcW w:w="3145" w:type="dxa"/>
            <w:vAlign w:val="center"/>
            <w:tcBorders>
              <w:top w:val="nil"/>
              <w:left w:val="nil"/>
              <w:bottom w:val="nil"/>
              <w:right w:val="nil"/>
            </w:tcBorders>
          </w:tcPr>
          <w:p>
            <w:pPr>
              <w:pStyle w:val="0"/>
              <w:jc w:val="center"/>
            </w:pPr>
            <w:r>
              <w:rPr>
                <w:sz w:val="20"/>
              </w:rPr>
              <w:t xml:space="preserve">0,5110</w:t>
            </w:r>
          </w:p>
        </w:tc>
      </w:tr>
      <w:tr>
        <w:tc>
          <w:tcPr>
            <w:tcW w:w="5895" w:type="dxa"/>
            <w:vAlign w:val="bottom"/>
            <w:tcBorders>
              <w:top w:val="nil"/>
              <w:left w:val="nil"/>
              <w:bottom w:val="nil"/>
              <w:right w:val="nil"/>
            </w:tcBorders>
          </w:tcPr>
          <w:p>
            <w:pPr>
              <w:pStyle w:val="0"/>
              <w:jc w:val="both"/>
            </w:pPr>
            <w:r>
              <w:rPr>
                <w:sz w:val="20"/>
              </w:rPr>
              <w:t xml:space="preserve">Республика Башкортостан</w:t>
            </w:r>
          </w:p>
        </w:tc>
        <w:tc>
          <w:tcPr>
            <w:tcW w:w="3145" w:type="dxa"/>
            <w:vAlign w:val="center"/>
            <w:tcBorders>
              <w:top w:val="nil"/>
              <w:left w:val="nil"/>
              <w:bottom w:val="nil"/>
              <w:right w:val="nil"/>
            </w:tcBorders>
          </w:tcPr>
          <w:p>
            <w:pPr>
              <w:pStyle w:val="0"/>
              <w:jc w:val="center"/>
            </w:pPr>
            <w:r>
              <w:rPr>
                <w:sz w:val="20"/>
              </w:rPr>
              <w:t xml:space="preserve">0,3850</w:t>
            </w:r>
          </w:p>
        </w:tc>
      </w:tr>
      <w:tr>
        <w:tc>
          <w:tcPr>
            <w:tcW w:w="5895" w:type="dxa"/>
            <w:vAlign w:val="bottom"/>
            <w:tcBorders>
              <w:top w:val="nil"/>
              <w:left w:val="nil"/>
              <w:bottom w:val="nil"/>
              <w:right w:val="nil"/>
            </w:tcBorders>
          </w:tcPr>
          <w:p>
            <w:pPr>
              <w:pStyle w:val="0"/>
              <w:jc w:val="both"/>
            </w:pPr>
            <w:r>
              <w:rPr>
                <w:sz w:val="20"/>
              </w:rPr>
              <w:t xml:space="preserve">Республика Бурятия</w:t>
            </w:r>
          </w:p>
        </w:tc>
        <w:tc>
          <w:tcPr>
            <w:tcW w:w="3145" w:type="dxa"/>
            <w:vAlign w:val="center"/>
            <w:tcBorders>
              <w:top w:val="nil"/>
              <w:left w:val="nil"/>
              <w:bottom w:val="nil"/>
              <w:right w:val="nil"/>
            </w:tcBorders>
          </w:tcPr>
          <w:p>
            <w:pPr>
              <w:pStyle w:val="0"/>
              <w:jc w:val="center"/>
            </w:pPr>
            <w:r>
              <w:rPr>
                <w:sz w:val="20"/>
              </w:rPr>
              <w:t xml:space="preserve">0,5080</w:t>
            </w:r>
          </w:p>
        </w:tc>
      </w:tr>
      <w:tr>
        <w:tc>
          <w:tcPr>
            <w:tcW w:w="5895" w:type="dxa"/>
            <w:vAlign w:val="bottom"/>
            <w:tcBorders>
              <w:top w:val="nil"/>
              <w:left w:val="nil"/>
              <w:bottom w:val="nil"/>
              <w:right w:val="nil"/>
            </w:tcBorders>
          </w:tcPr>
          <w:p>
            <w:pPr>
              <w:pStyle w:val="0"/>
              <w:jc w:val="both"/>
            </w:pPr>
            <w:r>
              <w:rPr>
                <w:sz w:val="20"/>
              </w:rPr>
              <w:t xml:space="preserve">Республика Дагестан</w:t>
            </w:r>
          </w:p>
        </w:tc>
        <w:tc>
          <w:tcPr>
            <w:tcW w:w="3145" w:type="dxa"/>
            <w:vAlign w:val="center"/>
            <w:tcBorders>
              <w:top w:val="nil"/>
              <w:left w:val="nil"/>
              <w:bottom w:val="nil"/>
              <w:right w:val="nil"/>
            </w:tcBorders>
          </w:tcPr>
          <w:p>
            <w:pPr>
              <w:pStyle w:val="0"/>
              <w:jc w:val="center"/>
            </w:pPr>
            <w:r>
              <w:rPr>
                <w:sz w:val="20"/>
              </w:rPr>
              <w:t xml:space="preserve">0,3360</w:t>
            </w:r>
          </w:p>
        </w:tc>
      </w:tr>
      <w:tr>
        <w:tc>
          <w:tcPr>
            <w:tcW w:w="5895" w:type="dxa"/>
            <w:vAlign w:val="bottom"/>
            <w:tcBorders>
              <w:top w:val="nil"/>
              <w:left w:val="nil"/>
              <w:bottom w:val="nil"/>
              <w:right w:val="nil"/>
            </w:tcBorders>
          </w:tcPr>
          <w:p>
            <w:pPr>
              <w:pStyle w:val="0"/>
              <w:jc w:val="both"/>
            </w:pPr>
            <w:r>
              <w:rPr>
                <w:sz w:val="20"/>
              </w:rPr>
              <w:t xml:space="preserve">Республика Ингушетия</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jc w:val="both"/>
            </w:pPr>
            <w:r>
              <w:rPr>
                <w:sz w:val="20"/>
              </w:rPr>
              <w:t xml:space="preserve">Кабардино-Балкарская Республика</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jc w:val="both"/>
            </w:pPr>
            <w:r>
              <w:rPr>
                <w:sz w:val="20"/>
              </w:rPr>
              <w:t xml:space="preserve">Республика Калмыкия</w:t>
            </w:r>
          </w:p>
        </w:tc>
        <w:tc>
          <w:tcPr>
            <w:tcW w:w="3145" w:type="dxa"/>
            <w:vAlign w:val="center"/>
            <w:tcBorders>
              <w:top w:val="nil"/>
              <w:left w:val="nil"/>
              <w:bottom w:val="nil"/>
              <w:right w:val="nil"/>
            </w:tcBorders>
          </w:tcPr>
          <w:p>
            <w:pPr>
              <w:pStyle w:val="0"/>
              <w:jc w:val="center"/>
            </w:pPr>
            <w:r>
              <w:rPr>
                <w:sz w:val="20"/>
              </w:rPr>
              <w:t xml:space="preserve">0,3567</w:t>
            </w:r>
          </w:p>
        </w:tc>
      </w:tr>
      <w:tr>
        <w:tc>
          <w:tcPr>
            <w:tcW w:w="5895" w:type="dxa"/>
            <w:vAlign w:val="bottom"/>
            <w:tcBorders>
              <w:top w:val="nil"/>
              <w:left w:val="nil"/>
              <w:bottom w:val="nil"/>
              <w:right w:val="nil"/>
            </w:tcBorders>
          </w:tcPr>
          <w:p>
            <w:pPr>
              <w:pStyle w:val="0"/>
              <w:jc w:val="both"/>
            </w:pPr>
            <w:r>
              <w:rPr>
                <w:sz w:val="20"/>
              </w:rPr>
              <w:t xml:space="preserve">Карачаево-Черкесская Республика</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jc w:val="both"/>
            </w:pPr>
            <w:r>
              <w:rPr>
                <w:sz w:val="20"/>
              </w:rPr>
              <w:t xml:space="preserve">Республика Карелия</w:t>
            </w:r>
          </w:p>
        </w:tc>
        <w:tc>
          <w:tcPr>
            <w:tcW w:w="3145" w:type="dxa"/>
            <w:vAlign w:val="center"/>
            <w:tcBorders>
              <w:top w:val="nil"/>
              <w:left w:val="nil"/>
              <w:bottom w:val="nil"/>
              <w:right w:val="nil"/>
            </w:tcBorders>
          </w:tcPr>
          <w:p>
            <w:pPr>
              <w:pStyle w:val="0"/>
              <w:jc w:val="center"/>
            </w:pPr>
            <w:r>
              <w:rPr>
                <w:sz w:val="20"/>
              </w:rPr>
              <w:t xml:space="preserve">0,5803</w:t>
            </w:r>
          </w:p>
        </w:tc>
      </w:tr>
      <w:tr>
        <w:tc>
          <w:tcPr>
            <w:tcW w:w="5895" w:type="dxa"/>
            <w:vAlign w:val="bottom"/>
            <w:tcBorders>
              <w:top w:val="nil"/>
              <w:left w:val="nil"/>
              <w:bottom w:val="nil"/>
              <w:right w:val="nil"/>
            </w:tcBorders>
          </w:tcPr>
          <w:p>
            <w:pPr>
              <w:pStyle w:val="0"/>
              <w:jc w:val="both"/>
            </w:pPr>
            <w:r>
              <w:rPr>
                <w:sz w:val="20"/>
              </w:rPr>
              <w:t xml:space="preserve">Республика Коми</w:t>
            </w:r>
          </w:p>
        </w:tc>
        <w:tc>
          <w:tcPr>
            <w:tcW w:w="3145" w:type="dxa"/>
            <w:vAlign w:val="center"/>
            <w:tcBorders>
              <w:top w:val="nil"/>
              <w:left w:val="nil"/>
              <w:bottom w:val="nil"/>
              <w:right w:val="nil"/>
            </w:tcBorders>
          </w:tcPr>
          <w:p>
            <w:pPr>
              <w:pStyle w:val="0"/>
              <w:jc w:val="center"/>
            </w:pPr>
            <w:r>
              <w:rPr>
                <w:sz w:val="20"/>
              </w:rPr>
              <w:t xml:space="preserve">0,6213</w:t>
            </w:r>
          </w:p>
        </w:tc>
      </w:tr>
      <w:tr>
        <w:tc>
          <w:tcPr>
            <w:tcW w:w="5895" w:type="dxa"/>
            <w:vAlign w:val="bottom"/>
            <w:tcBorders>
              <w:top w:val="nil"/>
              <w:left w:val="nil"/>
              <w:bottom w:val="nil"/>
              <w:right w:val="nil"/>
            </w:tcBorders>
          </w:tcPr>
          <w:p>
            <w:pPr>
              <w:pStyle w:val="0"/>
              <w:jc w:val="both"/>
            </w:pPr>
            <w:r>
              <w:rPr>
                <w:sz w:val="20"/>
              </w:rPr>
              <w:t xml:space="preserve">Республика Крым</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jc w:val="both"/>
            </w:pPr>
            <w:r>
              <w:rPr>
                <w:sz w:val="20"/>
              </w:rPr>
              <w:t xml:space="preserve">Республика Марий Эл</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jc w:val="both"/>
            </w:pPr>
            <w:r>
              <w:rPr>
                <w:sz w:val="20"/>
              </w:rPr>
              <w:t xml:space="preserve">Республика Мордовия</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jc w:val="both"/>
            </w:pPr>
            <w:r>
              <w:rPr>
                <w:sz w:val="20"/>
              </w:rPr>
              <w:t xml:space="preserve">Республика Саха (Якутия)</w:t>
            </w:r>
          </w:p>
        </w:tc>
        <w:tc>
          <w:tcPr>
            <w:tcW w:w="3145" w:type="dxa"/>
            <w:vAlign w:val="center"/>
            <w:tcBorders>
              <w:top w:val="nil"/>
              <w:left w:val="nil"/>
              <w:bottom w:val="nil"/>
              <w:right w:val="nil"/>
            </w:tcBorders>
          </w:tcPr>
          <w:p>
            <w:pPr>
              <w:pStyle w:val="0"/>
              <w:jc w:val="center"/>
            </w:pPr>
            <w:r>
              <w:rPr>
                <w:sz w:val="20"/>
              </w:rPr>
              <w:t xml:space="preserve">0,7610</w:t>
            </w:r>
          </w:p>
        </w:tc>
      </w:tr>
      <w:tr>
        <w:tc>
          <w:tcPr>
            <w:tcW w:w="5895" w:type="dxa"/>
            <w:vAlign w:val="bottom"/>
            <w:tcBorders>
              <w:top w:val="nil"/>
              <w:left w:val="nil"/>
              <w:bottom w:val="nil"/>
              <w:right w:val="nil"/>
            </w:tcBorders>
          </w:tcPr>
          <w:p>
            <w:pPr>
              <w:pStyle w:val="0"/>
              <w:jc w:val="both"/>
            </w:pPr>
            <w:r>
              <w:rPr>
                <w:sz w:val="20"/>
              </w:rPr>
              <w:t xml:space="preserve">Республика Северная Осетия - Алания</w:t>
            </w:r>
          </w:p>
        </w:tc>
        <w:tc>
          <w:tcPr>
            <w:tcW w:w="3145" w:type="dxa"/>
            <w:vAlign w:val="center"/>
            <w:tcBorders>
              <w:top w:val="nil"/>
              <w:left w:val="nil"/>
              <w:bottom w:val="nil"/>
              <w:right w:val="nil"/>
            </w:tcBorders>
          </w:tcPr>
          <w:p>
            <w:pPr>
              <w:pStyle w:val="0"/>
              <w:jc w:val="center"/>
            </w:pPr>
            <w:r>
              <w:rPr>
                <w:sz w:val="20"/>
              </w:rPr>
              <w:t xml:space="preserve">0,3423</w:t>
            </w:r>
          </w:p>
        </w:tc>
      </w:tr>
      <w:tr>
        <w:tc>
          <w:tcPr>
            <w:tcW w:w="5895" w:type="dxa"/>
            <w:vAlign w:val="bottom"/>
            <w:tcBorders>
              <w:top w:val="nil"/>
              <w:left w:val="nil"/>
              <w:bottom w:val="nil"/>
              <w:right w:val="nil"/>
            </w:tcBorders>
          </w:tcPr>
          <w:p>
            <w:pPr>
              <w:pStyle w:val="0"/>
              <w:jc w:val="both"/>
            </w:pPr>
            <w:r>
              <w:rPr>
                <w:sz w:val="20"/>
              </w:rPr>
              <w:t xml:space="preserve">Республика Татарстан (Татарстан)</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jc w:val="both"/>
            </w:pPr>
            <w:r>
              <w:rPr>
                <w:sz w:val="20"/>
              </w:rPr>
              <w:t xml:space="preserve">Республика Тыва</w:t>
            </w:r>
          </w:p>
        </w:tc>
        <w:tc>
          <w:tcPr>
            <w:tcW w:w="3145" w:type="dxa"/>
            <w:vAlign w:val="center"/>
            <w:tcBorders>
              <w:top w:val="nil"/>
              <w:left w:val="nil"/>
              <w:bottom w:val="nil"/>
              <w:right w:val="nil"/>
            </w:tcBorders>
          </w:tcPr>
          <w:p>
            <w:pPr>
              <w:pStyle w:val="0"/>
              <w:jc w:val="center"/>
            </w:pPr>
            <w:r>
              <w:rPr>
                <w:sz w:val="20"/>
              </w:rPr>
              <w:t xml:space="preserve">0,6460</w:t>
            </w:r>
          </w:p>
        </w:tc>
      </w:tr>
      <w:tr>
        <w:tc>
          <w:tcPr>
            <w:tcW w:w="5895" w:type="dxa"/>
            <w:vAlign w:val="bottom"/>
            <w:tcBorders>
              <w:top w:val="nil"/>
              <w:left w:val="nil"/>
              <w:bottom w:val="nil"/>
              <w:right w:val="nil"/>
            </w:tcBorders>
          </w:tcPr>
          <w:p>
            <w:pPr>
              <w:pStyle w:val="0"/>
              <w:jc w:val="both"/>
            </w:pPr>
            <w:r>
              <w:rPr>
                <w:sz w:val="20"/>
              </w:rPr>
              <w:t xml:space="preserve">Удмуртская Республика</w:t>
            </w:r>
          </w:p>
        </w:tc>
        <w:tc>
          <w:tcPr>
            <w:tcW w:w="3145" w:type="dxa"/>
            <w:vAlign w:val="center"/>
            <w:tcBorders>
              <w:top w:val="nil"/>
              <w:left w:val="nil"/>
              <w:bottom w:val="nil"/>
              <w:right w:val="nil"/>
            </w:tcBorders>
          </w:tcPr>
          <w:p>
            <w:pPr>
              <w:pStyle w:val="0"/>
              <w:jc w:val="center"/>
            </w:pPr>
            <w:r>
              <w:rPr>
                <w:sz w:val="20"/>
              </w:rPr>
              <w:t xml:space="preserve">0,3833</w:t>
            </w:r>
          </w:p>
        </w:tc>
      </w:tr>
      <w:tr>
        <w:tc>
          <w:tcPr>
            <w:tcW w:w="5895" w:type="dxa"/>
            <w:vAlign w:val="bottom"/>
            <w:tcBorders>
              <w:top w:val="nil"/>
              <w:left w:val="nil"/>
              <w:bottom w:val="nil"/>
              <w:right w:val="nil"/>
            </w:tcBorders>
          </w:tcPr>
          <w:p>
            <w:pPr>
              <w:pStyle w:val="0"/>
              <w:jc w:val="both"/>
            </w:pPr>
            <w:r>
              <w:rPr>
                <w:sz w:val="20"/>
              </w:rPr>
              <w:t xml:space="preserve">Республика Хакасия</w:t>
            </w:r>
          </w:p>
        </w:tc>
        <w:tc>
          <w:tcPr>
            <w:tcW w:w="3145" w:type="dxa"/>
            <w:vAlign w:val="center"/>
            <w:tcBorders>
              <w:top w:val="nil"/>
              <w:left w:val="nil"/>
              <w:bottom w:val="nil"/>
              <w:right w:val="nil"/>
            </w:tcBorders>
          </w:tcPr>
          <w:p>
            <w:pPr>
              <w:pStyle w:val="0"/>
              <w:jc w:val="center"/>
            </w:pPr>
            <w:r>
              <w:rPr>
                <w:sz w:val="20"/>
              </w:rPr>
              <w:t xml:space="preserve">0,5333</w:t>
            </w:r>
          </w:p>
        </w:tc>
      </w:tr>
      <w:tr>
        <w:tc>
          <w:tcPr>
            <w:tcW w:w="5895" w:type="dxa"/>
            <w:vAlign w:val="bottom"/>
            <w:tcBorders>
              <w:top w:val="nil"/>
              <w:left w:val="nil"/>
              <w:bottom w:val="nil"/>
              <w:right w:val="nil"/>
            </w:tcBorders>
          </w:tcPr>
          <w:p>
            <w:pPr>
              <w:pStyle w:val="0"/>
              <w:jc w:val="both"/>
            </w:pPr>
            <w:r>
              <w:rPr>
                <w:sz w:val="20"/>
              </w:rPr>
              <w:t xml:space="preserve">Чеченская Республика</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jc w:val="both"/>
            </w:pPr>
            <w:r>
              <w:rPr>
                <w:sz w:val="20"/>
              </w:rPr>
              <w:t xml:space="preserve">Чувашская Республика - Чувашия</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jc w:val="both"/>
            </w:pPr>
            <w:r>
              <w:rPr>
                <w:sz w:val="20"/>
              </w:rPr>
              <w:t xml:space="preserve">Алтайский край</w:t>
            </w:r>
          </w:p>
        </w:tc>
        <w:tc>
          <w:tcPr>
            <w:tcW w:w="3145" w:type="dxa"/>
            <w:vAlign w:val="center"/>
            <w:tcBorders>
              <w:top w:val="nil"/>
              <w:left w:val="nil"/>
              <w:bottom w:val="nil"/>
              <w:right w:val="nil"/>
            </w:tcBorders>
          </w:tcPr>
          <w:p>
            <w:pPr>
              <w:pStyle w:val="0"/>
              <w:jc w:val="center"/>
            </w:pPr>
            <w:r>
              <w:rPr>
                <w:sz w:val="20"/>
              </w:rPr>
              <w:t xml:space="preserve">0,4033</w:t>
            </w:r>
          </w:p>
        </w:tc>
      </w:tr>
      <w:tr>
        <w:tc>
          <w:tcPr>
            <w:tcW w:w="5895" w:type="dxa"/>
            <w:vAlign w:val="bottom"/>
            <w:tcBorders>
              <w:top w:val="nil"/>
              <w:left w:val="nil"/>
              <w:bottom w:val="nil"/>
              <w:right w:val="nil"/>
            </w:tcBorders>
          </w:tcPr>
          <w:p>
            <w:pPr>
              <w:pStyle w:val="0"/>
              <w:jc w:val="both"/>
            </w:pPr>
            <w:r>
              <w:rPr>
                <w:sz w:val="20"/>
              </w:rPr>
              <w:t xml:space="preserve">Забайкальский край</w:t>
            </w:r>
          </w:p>
        </w:tc>
        <w:tc>
          <w:tcPr>
            <w:tcW w:w="3145" w:type="dxa"/>
            <w:vAlign w:val="center"/>
            <w:tcBorders>
              <w:top w:val="nil"/>
              <w:left w:val="nil"/>
              <w:bottom w:val="nil"/>
              <w:right w:val="nil"/>
            </w:tcBorders>
          </w:tcPr>
          <w:p>
            <w:pPr>
              <w:pStyle w:val="0"/>
              <w:jc w:val="center"/>
            </w:pPr>
            <w:r>
              <w:rPr>
                <w:sz w:val="20"/>
              </w:rPr>
              <w:t xml:space="preserve">0,5087</w:t>
            </w:r>
          </w:p>
        </w:tc>
      </w:tr>
      <w:tr>
        <w:tc>
          <w:tcPr>
            <w:tcW w:w="5895" w:type="dxa"/>
            <w:vAlign w:val="bottom"/>
            <w:tcBorders>
              <w:top w:val="nil"/>
              <w:left w:val="nil"/>
              <w:bottom w:val="nil"/>
              <w:right w:val="nil"/>
            </w:tcBorders>
          </w:tcPr>
          <w:p>
            <w:pPr>
              <w:pStyle w:val="0"/>
              <w:jc w:val="both"/>
            </w:pPr>
            <w:r>
              <w:rPr>
                <w:sz w:val="20"/>
              </w:rPr>
              <w:t xml:space="preserve">Камчатский край</w:t>
            </w:r>
          </w:p>
        </w:tc>
        <w:tc>
          <w:tcPr>
            <w:tcW w:w="3145" w:type="dxa"/>
            <w:vAlign w:val="center"/>
            <w:tcBorders>
              <w:top w:val="nil"/>
              <w:left w:val="nil"/>
              <w:bottom w:val="nil"/>
              <w:right w:val="nil"/>
            </w:tcBorders>
          </w:tcPr>
          <w:p>
            <w:pPr>
              <w:pStyle w:val="0"/>
              <w:jc w:val="center"/>
            </w:pPr>
            <w:r>
              <w:rPr>
                <w:sz w:val="20"/>
              </w:rPr>
              <w:t xml:space="preserve">0,8037</w:t>
            </w:r>
          </w:p>
        </w:tc>
      </w:tr>
      <w:tr>
        <w:tc>
          <w:tcPr>
            <w:tcW w:w="5895" w:type="dxa"/>
            <w:vAlign w:val="bottom"/>
            <w:tcBorders>
              <w:top w:val="nil"/>
              <w:left w:val="nil"/>
              <w:bottom w:val="nil"/>
              <w:right w:val="nil"/>
            </w:tcBorders>
          </w:tcPr>
          <w:p>
            <w:pPr>
              <w:pStyle w:val="0"/>
              <w:jc w:val="both"/>
            </w:pPr>
            <w:r>
              <w:rPr>
                <w:sz w:val="20"/>
              </w:rPr>
              <w:t xml:space="preserve">Краснодарский край</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jc w:val="both"/>
            </w:pPr>
            <w:r>
              <w:rPr>
                <w:sz w:val="20"/>
              </w:rPr>
              <w:t xml:space="preserve">Красноярский край</w:t>
            </w:r>
          </w:p>
        </w:tc>
        <w:tc>
          <w:tcPr>
            <w:tcW w:w="3145" w:type="dxa"/>
            <w:vAlign w:val="center"/>
            <w:tcBorders>
              <w:top w:val="nil"/>
              <w:left w:val="nil"/>
              <w:bottom w:val="nil"/>
              <w:right w:val="nil"/>
            </w:tcBorders>
          </w:tcPr>
          <w:p>
            <w:pPr>
              <w:pStyle w:val="0"/>
              <w:jc w:val="center"/>
            </w:pPr>
            <w:r>
              <w:rPr>
                <w:sz w:val="20"/>
              </w:rPr>
              <w:t xml:space="preserve">0,5397</w:t>
            </w:r>
          </w:p>
        </w:tc>
      </w:tr>
      <w:tr>
        <w:tc>
          <w:tcPr>
            <w:tcW w:w="5895" w:type="dxa"/>
            <w:vAlign w:val="bottom"/>
            <w:tcBorders>
              <w:top w:val="nil"/>
              <w:left w:val="nil"/>
              <w:bottom w:val="nil"/>
              <w:right w:val="nil"/>
            </w:tcBorders>
          </w:tcPr>
          <w:p>
            <w:pPr>
              <w:pStyle w:val="0"/>
              <w:jc w:val="both"/>
            </w:pPr>
            <w:r>
              <w:rPr>
                <w:sz w:val="20"/>
              </w:rPr>
              <w:t xml:space="preserve">Пермский край</w:t>
            </w:r>
          </w:p>
        </w:tc>
        <w:tc>
          <w:tcPr>
            <w:tcW w:w="3145" w:type="dxa"/>
            <w:vAlign w:val="center"/>
            <w:tcBorders>
              <w:top w:val="nil"/>
              <w:left w:val="nil"/>
              <w:bottom w:val="nil"/>
              <w:right w:val="nil"/>
            </w:tcBorders>
          </w:tcPr>
          <w:p>
            <w:pPr>
              <w:pStyle w:val="0"/>
              <w:jc w:val="center"/>
            </w:pPr>
            <w:r>
              <w:rPr>
                <w:sz w:val="20"/>
              </w:rPr>
              <w:t xml:space="preserve">0,3853</w:t>
            </w:r>
          </w:p>
        </w:tc>
      </w:tr>
      <w:tr>
        <w:tc>
          <w:tcPr>
            <w:tcW w:w="5895" w:type="dxa"/>
            <w:vAlign w:val="bottom"/>
            <w:tcBorders>
              <w:top w:val="nil"/>
              <w:left w:val="nil"/>
              <w:bottom w:val="nil"/>
              <w:right w:val="nil"/>
            </w:tcBorders>
          </w:tcPr>
          <w:p>
            <w:pPr>
              <w:pStyle w:val="0"/>
              <w:jc w:val="both"/>
            </w:pPr>
            <w:r>
              <w:rPr>
                <w:sz w:val="20"/>
              </w:rPr>
              <w:t xml:space="preserve">Приморский край</w:t>
            </w:r>
          </w:p>
        </w:tc>
        <w:tc>
          <w:tcPr>
            <w:tcW w:w="3145" w:type="dxa"/>
            <w:vAlign w:val="center"/>
            <w:tcBorders>
              <w:top w:val="nil"/>
              <w:left w:val="nil"/>
              <w:bottom w:val="nil"/>
              <w:right w:val="nil"/>
            </w:tcBorders>
          </w:tcPr>
          <w:p>
            <w:pPr>
              <w:pStyle w:val="0"/>
              <w:jc w:val="center"/>
            </w:pPr>
            <w:r>
              <w:rPr>
                <w:sz w:val="20"/>
              </w:rPr>
              <w:t xml:space="preserve">0,5087</w:t>
            </w:r>
          </w:p>
        </w:tc>
      </w:tr>
      <w:tr>
        <w:tc>
          <w:tcPr>
            <w:tcW w:w="5895" w:type="dxa"/>
            <w:vAlign w:val="bottom"/>
            <w:tcBorders>
              <w:top w:val="nil"/>
              <w:left w:val="nil"/>
              <w:bottom w:val="nil"/>
              <w:right w:val="nil"/>
            </w:tcBorders>
          </w:tcPr>
          <w:p>
            <w:pPr>
              <w:pStyle w:val="0"/>
              <w:jc w:val="both"/>
            </w:pPr>
            <w:r>
              <w:rPr>
                <w:sz w:val="20"/>
              </w:rPr>
              <w:t xml:space="preserve">Ставропольский край</w:t>
            </w:r>
          </w:p>
        </w:tc>
        <w:tc>
          <w:tcPr>
            <w:tcW w:w="3145" w:type="dxa"/>
            <w:vAlign w:val="center"/>
            <w:tcBorders>
              <w:top w:val="nil"/>
              <w:left w:val="nil"/>
              <w:bottom w:val="nil"/>
              <w:right w:val="nil"/>
            </w:tcBorders>
          </w:tcPr>
          <w:p>
            <w:pPr>
              <w:pStyle w:val="0"/>
              <w:jc w:val="center"/>
            </w:pPr>
            <w:r>
              <w:rPr>
                <w:sz w:val="20"/>
              </w:rPr>
              <w:t xml:space="preserve">0,3347</w:t>
            </w:r>
          </w:p>
        </w:tc>
      </w:tr>
      <w:tr>
        <w:tc>
          <w:tcPr>
            <w:tcW w:w="5895" w:type="dxa"/>
            <w:vAlign w:val="bottom"/>
            <w:tcBorders>
              <w:top w:val="nil"/>
              <w:left w:val="nil"/>
              <w:bottom w:val="nil"/>
              <w:right w:val="nil"/>
            </w:tcBorders>
          </w:tcPr>
          <w:p>
            <w:pPr>
              <w:pStyle w:val="0"/>
              <w:jc w:val="both"/>
            </w:pPr>
            <w:r>
              <w:rPr>
                <w:sz w:val="20"/>
              </w:rPr>
              <w:t xml:space="preserve">Хабаровский край</w:t>
            </w:r>
          </w:p>
        </w:tc>
        <w:tc>
          <w:tcPr>
            <w:tcW w:w="3145" w:type="dxa"/>
            <w:vAlign w:val="center"/>
            <w:tcBorders>
              <w:top w:val="nil"/>
              <w:left w:val="nil"/>
              <w:bottom w:val="nil"/>
              <w:right w:val="nil"/>
            </w:tcBorders>
          </w:tcPr>
          <w:p>
            <w:pPr>
              <w:pStyle w:val="0"/>
              <w:jc w:val="center"/>
            </w:pPr>
            <w:r>
              <w:rPr>
                <w:sz w:val="20"/>
              </w:rPr>
              <w:t xml:space="preserve">0,5467</w:t>
            </w:r>
          </w:p>
        </w:tc>
      </w:tr>
      <w:tr>
        <w:tc>
          <w:tcPr>
            <w:tcW w:w="5895" w:type="dxa"/>
            <w:vAlign w:val="bottom"/>
            <w:tcBorders>
              <w:top w:val="nil"/>
              <w:left w:val="nil"/>
              <w:bottom w:val="nil"/>
              <w:right w:val="nil"/>
            </w:tcBorders>
          </w:tcPr>
          <w:p>
            <w:pPr>
              <w:pStyle w:val="0"/>
              <w:jc w:val="both"/>
            </w:pPr>
            <w:r>
              <w:rPr>
                <w:sz w:val="20"/>
              </w:rPr>
              <w:t xml:space="preserve">Амурская область</w:t>
            </w:r>
          </w:p>
        </w:tc>
        <w:tc>
          <w:tcPr>
            <w:tcW w:w="3145" w:type="dxa"/>
            <w:vAlign w:val="center"/>
            <w:tcBorders>
              <w:top w:val="nil"/>
              <w:left w:val="nil"/>
              <w:bottom w:val="nil"/>
              <w:right w:val="nil"/>
            </w:tcBorders>
          </w:tcPr>
          <w:p>
            <w:pPr>
              <w:pStyle w:val="0"/>
              <w:jc w:val="center"/>
            </w:pPr>
            <w:r>
              <w:rPr>
                <w:sz w:val="20"/>
              </w:rPr>
              <w:t xml:space="preserve">0,5317</w:t>
            </w:r>
          </w:p>
        </w:tc>
      </w:tr>
      <w:tr>
        <w:tc>
          <w:tcPr>
            <w:tcW w:w="5895" w:type="dxa"/>
            <w:vAlign w:val="bottom"/>
            <w:tcBorders>
              <w:top w:val="nil"/>
              <w:left w:val="nil"/>
              <w:bottom w:val="nil"/>
              <w:right w:val="nil"/>
            </w:tcBorders>
          </w:tcPr>
          <w:p>
            <w:pPr>
              <w:pStyle w:val="0"/>
              <w:jc w:val="both"/>
            </w:pPr>
            <w:r>
              <w:rPr>
                <w:sz w:val="20"/>
              </w:rPr>
              <w:t xml:space="preserve">Архангельская область</w:t>
            </w:r>
          </w:p>
        </w:tc>
        <w:tc>
          <w:tcPr>
            <w:tcW w:w="3145" w:type="dxa"/>
            <w:vAlign w:val="center"/>
            <w:tcBorders>
              <w:top w:val="nil"/>
              <w:left w:val="nil"/>
              <w:bottom w:val="nil"/>
              <w:right w:val="nil"/>
            </w:tcBorders>
          </w:tcPr>
          <w:p>
            <w:pPr>
              <w:pStyle w:val="0"/>
              <w:jc w:val="center"/>
            </w:pPr>
            <w:r>
              <w:rPr>
                <w:sz w:val="20"/>
              </w:rPr>
              <w:t xml:space="preserve">0,6017</w:t>
            </w:r>
          </w:p>
        </w:tc>
      </w:tr>
      <w:tr>
        <w:tc>
          <w:tcPr>
            <w:tcW w:w="5895" w:type="dxa"/>
            <w:vAlign w:val="bottom"/>
            <w:tcBorders>
              <w:top w:val="nil"/>
              <w:left w:val="nil"/>
              <w:bottom w:val="nil"/>
              <w:right w:val="nil"/>
            </w:tcBorders>
          </w:tcPr>
          <w:p>
            <w:pPr>
              <w:pStyle w:val="0"/>
              <w:jc w:val="both"/>
            </w:pPr>
            <w:r>
              <w:rPr>
                <w:sz w:val="20"/>
              </w:rPr>
              <w:t xml:space="preserve">Астраханская область</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jc w:val="both"/>
            </w:pPr>
            <w:r>
              <w:rPr>
                <w:sz w:val="20"/>
              </w:rPr>
              <w:t xml:space="preserve">Белгородская область</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jc w:val="both"/>
            </w:pPr>
            <w:r>
              <w:rPr>
                <w:sz w:val="20"/>
              </w:rPr>
              <w:t xml:space="preserve">Брянская область</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jc w:val="both"/>
            </w:pPr>
            <w:r>
              <w:rPr>
                <w:sz w:val="20"/>
              </w:rPr>
              <w:t xml:space="preserve">Владимирская область</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jc w:val="both"/>
            </w:pPr>
            <w:r>
              <w:rPr>
                <w:sz w:val="20"/>
              </w:rPr>
              <w:t xml:space="preserve">Волгоградская область</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jc w:val="both"/>
            </w:pPr>
            <w:r>
              <w:rPr>
                <w:sz w:val="20"/>
              </w:rPr>
              <w:t xml:space="preserve">Вологодская область</w:t>
            </w:r>
          </w:p>
        </w:tc>
        <w:tc>
          <w:tcPr>
            <w:tcW w:w="3145" w:type="dxa"/>
            <w:vAlign w:val="center"/>
            <w:tcBorders>
              <w:top w:val="nil"/>
              <w:left w:val="nil"/>
              <w:bottom w:val="nil"/>
              <w:right w:val="nil"/>
            </w:tcBorders>
          </w:tcPr>
          <w:p>
            <w:pPr>
              <w:pStyle w:val="0"/>
              <w:jc w:val="center"/>
            </w:pPr>
            <w:r>
              <w:rPr>
                <w:sz w:val="20"/>
              </w:rPr>
              <w:t xml:space="preserve">0,3923</w:t>
            </w:r>
          </w:p>
        </w:tc>
      </w:tr>
      <w:tr>
        <w:tc>
          <w:tcPr>
            <w:tcW w:w="5895" w:type="dxa"/>
            <w:vAlign w:val="bottom"/>
            <w:tcBorders>
              <w:top w:val="nil"/>
              <w:left w:val="nil"/>
              <w:bottom w:val="nil"/>
              <w:right w:val="nil"/>
            </w:tcBorders>
          </w:tcPr>
          <w:p>
            <w:pPr>
              <w:pStyle w:val="0"/>
              <w:jc w:val="both"/>
            </w:pPr>
            <w:r>
              <w:rPr>
                <w:sz w:val="20"/>
              </w:rPr>
              <w:t xml:space="preserve">Воронежская область</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jc w:val="both"/>
            </w:pPr>
            <w:r>
              <w:rPr>
                <w:sz w:val="20"/>
              </w:rPr>
              <w:t xml:space="preserve">Ивановская область</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tcBorders>
              <w:top w:val="nil"/>
              <w:left w:val="nil"/>
              <w:bottom w:val="nil"/>
              <w:right w:val="nil"/>
            </w:tcBorders>
          </w:tcPr>
          <w:p>
            <w:pPr>
              <w:pStyle w:val="0"/>
              <w:jc w:val="both"/>
            </w:pPr>
            <w:r>
              <w:rPr>
                <w:sz w:val="20"/>
              </w:rPr>
              <w:t xml:space="preserve">Иркутская область</w:t>
            </w:r>
          </w:p>
        </w:tc>
        <w:tc>
          <w:tcPr>
            <w:tcW w:w="3145" w:type="dxa"/>
            <w:vAlign w:val="center"/>
            <w:tcBorders>
              <w:top w:val="nil"/>
              <w:left w:val="nil"/>
              <w:bottom w:val="nil"/>
              <w:right w:val="nil"/>
            </w:tcBorders>
          </w:tcPr>
          <w:p>
            <w:pPr>
              <w:pStyle w:val="0"/>
              <w:jc w:val="center"/>
            </w:pPr>
            <w:r>
              <w:rPr>
                <w:sz w:val="20"/>
              </w:rPr>
              <w:t xml:space="preserve">0,5220</w:t>
            </w:r>
          </w:p>
        </w:tc>
      </w:tr>
      <w:tr>
        <w:tc>
          <w:tcPr>
            <w:tcW w:w="5895" w:type="dxa"/>
            <w:tcBorders>
              <w:top w:val="nil"/>
              <w:left w:val="nil"/>
              <w:bottom w:val="nil"/>
              <w:right w:val="nil"/>
            </w:tcBorders>
          </w:tcPr>
          <w:p>
            <w:pPr>
              <w:pStyle w:val="0"/>
              <w:jc w:val="both"/>
            </w:pPr>
            <w:r>
              <w:rPr>
                <w:sz w:val="20"/>
              </w:rPr>
              <w:t xml:space="preserve">Калининградская область</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tcBorders>
              <w:top w:val="nil"/>
              <w:left w:val="nil"/>
              <w:bottom w:val="nil"/>
              <w:right w:val="nil"/>
            </w:tcBorders>
          </w:tcPr>
          <w:p>
            <w:pPr>
              <w:pStyle w:val="0"/>
              <w:jc w:val="both"/>
            </w:pPr>
            <w:r>
              <w:rPr>
                <w:sz w:val="20"/>
              </w:rPr>
              <w:t xml:space="preserve">Калужская область</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jc w:val="both"/>
            </w:pPr>
            <w:r>
              <w:rPr>
                <w:sz w:val="20"/>
              </w:rPr>
              <w:t xml:space="preserve">Кемеровская область - Кузбасс</w:t>
            </w:r>
          </w:p>
        </w:tc>
        <w:tc>
          <w:tcPr>
            <w:tcW w:w="3145" w:type="dxa"/>
            <w:vAlign w:val="center"/>
            <w:tcBorders>
              <w:top w:val="nil"/>
              <w:left w:val="nil"/>
              <w:bottom w:val="nil"/>
              <w:right w:val="nil"/>
            </w:tcBorders>
          </w:tcPr>
          <w:p>
            <w:pPr>
              <w:pStyle w:val="0"/>
              <w:jc w:val="center"/>
            </w:pPr>
            <w:r>
              <w:rPr>
                <w:sz w:val="20"/>
              </w:rPr>
              <w:t xml:space="preserve">0,4333</w:t>
            </w:r>
          </w:p>
        </w:tc>
      </w:tr>
      <w:tr>
        <w:tc>
          <w:tcPr>
            <w:tcW w:w="5895" w:type="dxa"/>
            <w:vAlign w:val="bottom"/>
            <w:tcBorders>
              <w:top w:val="nil"/>
              <w:left w:val="nil"/>
              <w:bottom w:val="nil"/>
              <w:right w:val="nil"/>
            </w:tcBorders>
          </w:tcPr>
          <w:p>
            <w:pPr>
              <w:pStyle w:val="0"/>
              <w:jc w:val="both"/>
            </w:pPr>
            <w:r>
              <w:rPr>
                <w:sz w:val="20"/>
              </w:rPr>
              <w:t xml:space="preserve">Кировская область</w:t>
            </w:r>
          </w:p>
        </w:tc>
        <w:tc>
          <w:tcPr>
            <w:tcW w:w="3145" w:type="dxa"/>
            <w:vAlign w:val="center"/>
            <w:tcBorders>
              <w:top w:val="nil"/>
              <w:left w:val="nil"/>
              <w:bottom w:val="nil"/>
              <w:right w:val="nil"/>
            </w:tcBorders>
          </w:tcPr>
          <w:p>
            <w:pPr>
              <w:pStyle w:val="0"/>
              <w:jc w:val="center"/>
            </w:pPr>
            <w:r>
              <w:rPr>
                <w:sz w:val="20"/>
              </w:rPr>
              <w:t xml:space="preserve">0,3667</w:t>
            </w:r>
          </w:p>
        </w:tc>
      </w:tr>
      <w:tr>
        <w:tc>
          <w:tcPr>
            <w:tcW w:w="5895" w:type="dxa"/>
            <w:vAlign w:val="bottom"/>
            <w:tcBorders>
              <w:top w:val="nil"/>
              <w:left w:val="nil"/>
              <w:bottom w:val="nil"/>
              <w:right w:val="nil"/>
            </w:tcBorders>
          </w:tcPr>
          <w:p>
            <w:pPr>
              <w:pStyle w:val="0"/>
              <w:jc w:val="both"/>
            </w:pPr>
            <w:r>
              <w:rPr>
                <w:sz w:val="20"/>
              </w:rPr>
              <w:t xml:space="preserve">Костромская область</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jc w:val="both"/>
            </w:pPr>
            <w:r>
              <w:rPr>
                <w:sz w:val="20"/>
              </w:rPr>
              <w:t xml:space="preserve">Курганская область</w:t>
            </w:r>
          </w:p>
        </w:tc>
        <w:tc>
          <w:tcPr>
            <w:tcW w:w="3145" w:type="dxa"/>
            <w:vAlign w:val="center"/>
            <w:tcBorders>
              <w:top w:val="nil"/>
              <w:left w:val="nil"/>
              <w:bottom w:val="nil"/>
              <w:right w:val="nil"/>
            </w:tcBorders>
          </w:tcPr>
          <w:p>
            <w:pPr>
              <w:pStyle w:val="0"/>
              <w:jc w:val="center"/>
            </w:pPr>
            <w:r>
              <w:rPr>
                <w:sz w:val="20"/>
              </w:rPr>
              <w:t xml:space="preserve">0,3833</w:t>
            </w:r>
          </w:p>
        </w:tc>
      </w:tr>
      <w:tr>
        <w:tc>
          <w:tcPr>
            <w:tcW w:w="5895" w:type="dxa"/>
            <w:vAlign w:val="bottom"/>
            <w:tcBorders>
              <w:top w:val="nil"/>
              <w:left w:val="nil"/>
              <w:bottom w:val="nil"/>
              <w:right w:val="nil"/>
            </w:tcBorders>
          </w:tcPr>
          <w:p>
            <w:pPr>
              <w:pStyle w:val="0"/>
              <w:jc w:val="both"/>
            </w:pPr>
            <w:r>
              <w:rPr>
                <w:sz w:val="20"/>
              </w:rPr>
              <w:t xml:space="preserve">Курская область</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jc w:val="both"/>
            </w:pPr>
            <w:r>
              <w:rPr>
                <w:sz w:val="20"/>
              </w:rPr>
              <w:t xml:space="preserve">Ленинградская область</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jc w:val="both"/>
            </w:pPr>
            <w:r>
              <w:rPr>
                <w:sz w:val="20"/>
              </w:rPr>
              <w:t xml:space="preserve">Липецкая область</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jc w:val="both"/>
            </w:pPr>
            <w:r>
              <w:rPr>
                <w:sz w:val="20"/>
              </w:rPr>
              <w:t xml:space="preserve">Магаданская область</w:t>
            </w:r>
          </w:p>
        </w:tc>
        <w:tc>
          <w:tcPr>
            <w:tcW w:w="3145" w:type="dxa"/>
            <w:vAlign w:val="center"/>
            <w:tcBorders>
              <w:top w:val="nil"/>
              <w:left w:val="nil"/>
              <w:bottom w:val="nil"/>
              <w:right w:val="nil"/>
            </w:tcBorders>
          </w:tcPr>
          <w:p>
            <w:pPr>
              <w:pStyle w:val="0"/>
              <w:jc w:val="center"/>
            </w:pPr>
            <w:r>
              <w:rPr>
                <w:sz w:val="20"/>
              </w:rPr>
              <w:t xml:space="preserve">0,8343</w:t>
            </w:r>
          </w:p>
        </w:tc>
      </w:tr>
      <w:tr>
        <w:tc>
          <w:tcPr>
            <w:tcW w:w="5895" w:type="dxa"/>
            <w:vAlign w:val="bottom"/>
            <w:tcBorders>
              <w:top w:val="nil"/>
              <w:left w:val="nil"/>
              <w:bottom w:val="nil"/>
              <w:right w:val="nil"/>
            </w:tcBorders>
          </w:tcPr>
          <w:p>
            <w:pPr>
              <w:pStyle w:val="0"/>
              <w:jc w:val="both"/>
            </w:pPr>
            <w:r>
              <w:rPr>
                <w:sz w:val="20"/>
              </w:rPr>
              <w:t xml:space="preserve">Московская область</w:t>
            </w:r>
          </w:p>
        </w:tc>
        <w:tc>
          <w:tcPr>
            <w:tcW w:w="3145" w:type="dxa"/>
            <w:vAlign w:val="center"/>
            <w:tcBorders>
              <w:top w:val="nil"/>
              <w:left w:val="nil"/>
              <w:bottom w:val="nil"/>
              <w:right w:val="nil"/>
            </w:tcBorders>
          </w:tcPr>
          <w:p>
            <w:pPr>
              <w:pStyle w:val="0"/>
              <w:jc w:val="center"/>
            </w:pPr>
            <w:r>
              <w:rPr>
                <w:sz w:val="20"/>
              </w:rPr>
              <w:t xml:space="preserve">0,4865</w:t>
            </w:r>
          </w:p>
        </w:tc>
      </w:tr>
      <w:tr>
        <w:tc>
          <w:tcPr>
            <w:tcW w:w="5895" w:type="dxa"/>
            <w:vAlign w:val="bottom"/>
            <w:tcBorders>
              <w:top w:val="nil"/>
              <w:left w:val="nil"/>
              <w:bottom w:val="nil"/>
              <w:right w:val="nil"/>
            </w:tcBorders>
          </w:tcPr>
          <w:p>
            <w:pPr>
              <w:pStyle w:val="0"/>
              <w:jc w:val="both"/>
            </w:pPr>
            <w:r>
              <w:rPr>
                <w:sz w:val="20"/>
              </w:rPr>
              <w:t xml:space="preserve">Мурманская область</w:t>
            </w:r>
          </w:p>
        </w:tc>
        <w:tc>
          <w:tcPr>
            <w:tcW w:w="3145" w:type="dxa"/>
            <w:vAlign w:val="center"/>
            <w:tcBorders>
              <w:top w:val="nil"/>
              <w:left w:val="nil"/>
              <w:bottom w:val="nil"/>
              <w:right w:val="nil"/>
            </w:tcBorders>
          </w:tcPr>
          <w:p>
            <w:pPr>
              <w:pStyle w:val="0"/>
              <w:jc w:val="center"/>
            </w:pPr>
            <w:r>
              <w:rPr>
                <w:sz w:val="20"/>
              </w:rPr>
              <w:t xml:space="preserve">0,7337</w:t>
            </w:r>
          </w:p>
        </w:tc>
      </w:tr>
      <w:tr>
        <w:tc>
          <w:tcPr>
            <w:tcW w:w="5895" w:type="dxa"/>
            <w:vAlign w:val="bottom"/>
            <w:tcBorders>
              <w:top w:val="nil"/>
              <w:left w:val="nil"/>
              <w:bottom w:val="nil"/>
              <w:right w:val="nil"/>
            </w:tcBorders>
          </w:tcPr>
          <w:p>
            <w:pPr>
              <w:pStyle w:val="0"/>
              <w:jc w:val="both"/>
            </w:pPr>
            <w:r>
              <w:rPr>
                <w:sz w:val="20"/>
              </w:rPr>
              <w:t xml:space="preserve">Нижегородская область</w:t>
            </w:r>
          </w:p>
        </w:tc>
        <w:tc>
          <w:tcPr>
            <w:tcW w:w="3145" w:type="dxa"/>
            <w:vAlign w:val="center"/>
            <w:tcBorders>
              <w:top w:val="nil"/>
              <w:left w:val="nil"/>
              <w:bottom w:val="nil"/>
              <w:right w:val="nil"/>
            </w:tcBorders>
          </w:tcPr>
          <w:p>
            <w:pPr>
              <w:pStyle w:val="0"/>
              <w:jc w:val="center"/>
            </w:pPr>
            <w:r>
              <w:rPr>
                <w:sz w:val="20"/>
              </w:rPr>
              <w:t xml:space="preserve">0,3353</w:t>
            </w:r>
          </w:p>
        </w:tc>
      </w:tr>
      <w:tr>
        <w:tc>
          <w:tcPr>
            <w:tcW w:w="5895" w:type="dxa"/>
            <w:vAlign w:val="bottom"/>
            <w:tcBorders>
              <w:top w:val="nil"/>
              <w:left w:val="nil"/>
              <w:bottom w:val="nil"/>
              <w:right w:val="nil"/>
            </w:tcBorders>
          </w:tcPr>
          <w:p>
            <w:pPr>
              <w:pStyle w:val="0"/>
              <w:jc w:val="both"/>
            </w:pPr>
            <w:r>
              <w:rPr>
                <w:sz w:val="20"/>
              </w:rPr>
              <w:t xml:space="preserve">Новгородская область</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jc w:val="both"/>
            </w:pPr>
            <w:r>
              <w:rPr>
                <w:sz w:val="20"/>
              </w:rPr>
              <w:t xml:space="preserve">Новосибирская область</w:t>
            </w:r>
          </w:p>
        </w:tc>
        <w:tc>
          <w:tcPr>
            <w:tcW w:w="3145" w:type="dxa"/>
            <w:vAlign w:val="center"/>
            <w:tcBorders>
              <w:top w:val="nil"/>
              <w:left w:val="nil"/>
              <w:bottom w:val="nil"/>
              <w:right w:val="nil"/>
            </w:tcBorders>
          </w:tcPr>
          <w:p>
            <w:pPr>
              <w:pStyle w:val="0"/>
              <w:jc w:val="center"/>
            </w:pPr>
            <w:r>
              <w:rPr>
                <w:sz w:val="20"/>
              </w:rPr>
              <w:t xml:space="preserve">0,4000</w:t>
            </w:r>
          </w:p>
        </w:tc>
      </w:tr>
      <w:tr>
        <w:tc>
          <w:tcPr>
            <w:tcW w:w="5895" w:type="dxa"/>
            <w:vAlign w:val="bottom"/>
            <w:tcBorders>
              <w:top w:val="nil"/>
              <w:left w:val="nil"/>
              <w:bottom w:val="nil"/>
              <w:right w:val="nil"/>
            </w:tcBorders>
          </w:tcPr>
          <w:p>
            <w:pPr>
              <w:pStyle w:val="0"/>
              <w:jc w:val="both"/>
            </w:pPr>
            <w:r>
              <w:rPr>
                <w:sz w:val="20"/>
              </w:rPr>
              <w:t xml:space="preserve">Омская область</w:t>
            </w:r>
          </w:p>
        </w:tc>
        <w:tc>
          <w:tcPr>
            <w:tcW w:w="3145" w:type="dxa"/>
            <w:vAlign w:val="center"/>
            <w:tcBorders>
              <w:top w:val="nil"/>
              <w:left w:val="nil"/>
              <w:bottom w:val="nil"/>
              <w:right w:val="nil"/>
            </w:tcBorders>
          </w:tcPr>
          <w:p>
            <w:pPr>
              <w:pStyle w:val="0"/>
              <w:jc w:val="center"/>
            </w:pPr>
            <w:r>
              <w:rPr>
                <w:sz w:val="20"/>
              </w:rPr>
              <w:t xml:space="preserve">0,3833</w:t>
            </w:r>
          </w:p>
        </w:tc>
      </w:tr>
      <w:tr>
        <w:tc>
          <w:tcPr>
            <w:tcW w:w="5895" w:type="dxa"/>
            <w:vAlign w:val="bottom"/>
            <w:tcBorders>
              <w:top w:val="nil"/>
              <w:left w:val="nil"/>
              <w:bottom w:val="nil"/>
              <w:right w:val="nil"/>
            </w:tcBorders>
          </w:tcPr>
          <w:p>
            <w:pPr>
              <w:pStyle w:val="0"/>
              <w:jc w:val="both"/>
            </w:pPr>
            <w:r>
              <w:rPr>
                <w:sz w:val="20"/>
              </w:rPr>
              <w:t xml:space="preserve">Оренбургская область</w:t>
            </w:r>
          </w:p>
        </w:tc>
        <w:tc>
          <w:tcPr>
            <w:tcW w:w="3145" w:type="dxa"/>
            <w:vAlign w:val="center"/>
            <w:tcBorders>
              <w:top w:val="nil"/>
              <w:left w:val="nil"/>
              <w:bottom w:val="nil"/>
              <w:right w:val="nil"/>
            </w:tcBorders>
          </w:tcPr>
          <w:p>
            <w:pPr>
              <w:pStyle w:val="0"/>
              <w:jc w:val="center"/>
            </w:pPr>
            <w:r>
              <w:rPr>
                <w:sz w:val="20"/>
              </w:rPr>
              <w:t xml:space="preserve">0,3833</w:t>
            </w:r>
          </w:p>
        </w:tc>
      </w:tr>
      <w:tr>
        <w:tc>
          <w:tcPr>
            <w:tcW w:w="5895" w:type="dxa"/>
            <w:vAlign w:val="bottom"/>
            <w:tcBorders>
              <w:top w:val="nil"/>
              <w:left w:val="nil"/>
              <w:bottom w:val="nil"/>
              <w:right w:val="nil"/>
            </w:tcBorders>
          </w:tcPr>
          <w:p>
            <w:pPr>
              <w:pStyle w:val="0"/>
              <w:jc w:val="both"/>
            </w:pPr>
            <w:r>
              <w:rPr>
                <w:sz w:val="20"/>
              </w:rPr>
              <w:t xml:space="preserve">Орловская область</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jc w:val="both"/>
            </w:pPr>
            <w:r>
              <w:rPr>
                <w:sz w:val="20"/>
              </w:rPr>
              <w:t xml:space="preserve">Пензенская область</w:t>
            </w:r>
          </w:p>
        </w:tc>
        <w:tc>
          <w:tcPr>
            <w:tcW w:w="3145" w:type="dxa"/>
            <w:vAlign w:val="center"/>
            <w:tcBorders>
              <w:top w:val="nil"/>
              <w:left w:val="nil"/>
              <w:bottom w:val="nil"/>
              <w:right w:val="nil"/>
            </w:tcBorders>
          </w:tcPr>
          <w:p>
            <w:pPr>
              <w:pStyle w:val="0"/>
              <w:jc w:val="center"/>
            </w:pPr>
            <w:r>
              <w:rPr>
                <w:sz w:val="20"/>
              </w:rPr>
              <w:t xml:space="preserve">0,3367</w:t>
            </w:r>
          </w:p>
        </w:tc>
      </w:tr>
      <w:tr>
        <w:tc>
          <w:tcPr>
            <w:tcW w:w="5895" w:type="dxa"/>
            <w:vAlign w:val="bottom"/>
            <w:tcBorders>
              <w:top w:val="nil"/>
              <w:left w:val="nil"/>
              <w:bottom w:val="nil"/>
              <w:right w:val="nil"/>
            </w:tcBorders>
          </w:tcPr>
          <w:p>
            <w:pPr>
              <w:pStyle w:val="0"/>
              <w:jc w:val="both"/>
            </w:pPr>
            <w:r>
              <w:rPr>
                <w:sz w:val="20"/>
              </w:rPr>
              <w:t xml:space="preserve">Псковская область</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jc w:val="both"/>
            </w:pPr>
            <w:r>
              <w:rPr>
                <w:sz w:val="20"/>
              </w:rPr>
              <w:t xml:space="preserve">Ростовская область</w:t>
            </w:r>
          </w:p>
        </w:tc>
        <w:tc>
          <w:tcPr>
            <w:tcW w:w="3145" w:type="dxa"/>
            <w:vAlign w:val="center"/>
            <w:tcBorders>
              <w:top w:val="nil"/>
              <w:left w:val="nil"/>
              <w:bottom w:val="nil"/>
              <w:right w:val="nil"/>
            </w:tcBorders>
          </w:tcPr>
          <w:p>
            <w:pPr>
              <w:pStyle w:val="0"/>
              <w:jc w:val="center"/>
            </w:pPr>
            <w:r>
              <w:rPr>
                <w:sz w:val="20"/>
              </w:rPr>
              <w:t xml:space="preserve">0,3340</w:t>
            </w:r>
          </w:p>
        </w:tc>
      </w:tr>
      <w:tr>
        <w:tc>
          <w:tcPr>
            <w:tcW w:w="5895" w:type="dxa"/>
            <w:vAlign w:val="bottom"/>
            <w:tcBorders>
              <w:top w:val="nil"/>
              <w:left w:val="nil"/>
              <w:bottom w:val="nil"/>
              <w:right w:val="nil"/>
            </w:tcBorders>
          </w:tcPr>
          <w:p>
            <w:pPr>
              <w:pStyle w:val="0"/>
              <w:jc w:val="both"/>
            </w:pPr>
            <w:r>
              <w:rPr>
                <w:sz w:val="20"/>
              </w:rPr>
              <w:t xml:space="preserve">Рязанская область</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jc w:val="both"/>
            </w:pPr>
            <w:r>
              <w:rPr>
                <w:sz w:val="20"/>
              </w:rPr>
              <w:t xml:space="preserve">Самарская область</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jc w:val="both"/>
            </w:pPr>
            <w:r>
              <w:rPr>
                <w:sz w:val="20"/>
              </w:rPr>
              <w:t xml:space="preserve">Саратовская область</w:t>
            </w:r>
          </w:p>
        </w:tc>
        <w:tc>
          <w:tcPr>
            <w:tcW w:w="3145" w:type="dxa"/>
            <w:vAlign w:val="center"/>
            <w:tcBorders>
              <w:top w:val="nil"/>
              <w:left w:val="nil"/>
              <w:bottom w:val="nil"/>
              <w:right w:val="nil"/>
            </w:tcBorders>
          </w:tcPr>
          <w:p>
            <w:pPr>
              <w:pStyle w:val="0"/>
              <w:jc w:val="center"/>
            </w:pPr>
            <w:r>
              <w:rPr>
                <w:sz w:val="20"/>
              </w:rPr>
              <w:t xml:space="preserve">0,3337</w:t>
            </w:r>
          </w:p>
        </w:tc>
      </w:tr>
      <w:tr>
        <w:tc>
          <w:tcPr>
            <w:tcW w:w="5895" w:type="dxa"/>
            <w:vAlign w:val="bottom"/>
            <w:tcBorders>
              <w:top w:val="nil"/>
              <w:left w:val="nil"/>
              <w:bottom w:val="nil"/>
              <w:right w:val="nil"/>
            </w:tcBorders>
          </w:tcPr>
          <w:p>
            <w:pPr>
              <w:pStyle w:val="0"/>
              <w:jc w:val="both"/>
            </w:pPr>
            <w:r>
              <w:rPr>
                <w:sz w:val="20"/>
              </w:rPr>
              <w:t xml:space="preserve">Сахалинская область</w:t>
            </w:r>
          </w:p>
        </w:tc>
        <w:tc>
          <w:tcPr>
            <w:tcW w:w="3145" w:type="dxa"/>
            <w:vAlign w:val="center"/>
            <w:tcBorders>
              <w:top w:val="nil"/>
              <w:left w:val="nil"/>
              <w:bottom w:val="nil"/>
              <w:right w:val="nil"/>
            </w:tcBorders>
          </w:tcPr>
          <w:p>
            <w:pPr>
              <w:pStyle w:val="0"/>
              <w:jc w:val="center"/>
            </w:pPr>
            <w:r>
              <w:rPr>
                <w:sz w:val="20"/>
              </w:rPr>
              <w:t xml:space="preserve">0,6580</w:t>
            </w:r>
          </w:p>
        </w:tc>
      </w:tr>
      <w:tr>
        <w:tc>
          <w:tcPr>
            <w:tcW w:w="5895" w:type="dxa"/>
            <w:vAlign w:val="bottom"/>
            <w:tcBorders>
              <w:top w:val="nil"/>
              <w:left w:val="nil"/>
              <w:bottom w:val="nil"/>
              <w:right w:val="nil"/>
            </w:tcBorders>
          </w:tcPr>
          <w:p>
            <w:pPr>
              <w:pStyle w:val="0"/>
              <w:jc w:val="both"/>
            </w:pPr>
            <w:r>
              <w:rPr>
                <w:sz w:val="20"/>
              </w:rPr>
              <w:t xml:space="preserve">Свердловская область</w:t>
            </w:r>
          </w:p>
        </w:tc>
        <w:tc>
          <w:tcPr>
            <w:tcW w:w="3145" w:type="dxa"/>
            <w:vAlign w:val="center"/>
            <w:tcBorders>
              <w:top w:val="nil"/>
              <w:left w:val="nil"/>
              <w:bottom w:val="nil"/>
              <w:right w:val="nil"/>
            </w:tcBorders>
          </w:tcPr>
          <w:p>
            <w:pPr>
              <w:pStyle w:val="0"/>
              <w:jc w:val="center"/>
            </w:pPr>
            <w:r>
              <w:rPr>
                <w:sz w:val="20"/>
              </w:rPr>
              <w:t xml:space="preserve">0,3860</w:t>
            </w:r>
          </w:p>
        </w:tc>
      </w:tr>
      <w:tr>
        <w:tc>
          <w:tcPr>
            <w:tcW w:w="5895" w:type="dxa"/>
            <w:vAlign w:val="bottom"/>
            <w:tcBorders>
              <w:top w:val="nil"/>
              <w:left w:val="nil"/>
              <w:bottom w:val="nil"/>
              <w:right w:val="nil"/>
            </w:tcBorders>
          </w:tcPr>
          <w:p>
            <w:pPr>
              <w:pStyle w:val="0"/>
              <w:jc w:val="both"/>
            </w:pPr>
            <w:r>
              <w:rPr>
                <w:sz w:val="20"/>
              </w:rPr>
              <w:t xml:space="preserve">Смоленская область</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jc w:val="both"/>
            </w:pPr>
            <w:r>
              <w:rPr>
                <w:sz w:val="20"/>
              </w:rPr>
              <w:t xml:space="preserve">Тамбовская область</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jc w:val="both"/>
            </w:pPr>
            <w:r>
              <w:rPr>
                <w:sz w:val="20"/>
              </w:rPr>
              <w:t xml:space="preserve">Тверская область</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jc w:val="both"/>
            </w:pPr>
            <w:r>
              <w:rPr>
                <w:sz w:val="20"/>
              </w:rPr>
              <w:t xml:space="preserve">Томская область</w:t>
            </w:r>
          </w:p>
        </w:tc>
        <w:tc>
          <w:tcPr>
            <w:tcW w:w="3145" w:type="dxa"/>
            <w:vAlign w:val="center"/>
            <w:tcBorders>
              <w:top w:val="nil"/>
              <w:left w:val="nil"/>
              <w:bottom w:val="nil"/>
              <w:right w:val="nil"/>
            </w:tcBorders>
          </w:tcPr>
          <w:p>
            <w:pPr>
              <w:pStyle w:val="0"/>
              <w:jc w:val="center"/>
            </w:pPr>
            <w:r>
              <w:rPr>
                <w:sz w:val="20"/>
              </w:rPr>
              <w:t xml:space="preserve">0,4853</w:t>
            </w:r>
          </w:p>
        </w:tc>
      </w:tr>
      <w:tr>
        <w:tc>
          <w:tcPr>
            <w:tcW w:w="5895" w:type="dxa"/>
            <w:vAlign w:val="bottom"/>
            <w:tcBorders>
              <w:top w:val="nil"/>
              <w:left w:val="nil"/>
              <w:bottom w:val="nil"/>
              <w:right w:val="nil"/>
            </w:tcBorders>
          </w:tcPr>
          <w:p>
            <w:pPr>
              <w:pStyle w:val="0"/>
              <w:jc w:val="both"/>
            </w:pPr>
            <w:r>
              <w:rPr>
                <w:sz w:val="20"/>
              </w:rPr>
              <w:t xml:space="preserve">Тульская область</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jc w:val="both"/>
            </w:pPr>
            <w:r>
              <w:rPr>
                <w:sz w:val="20"/>
              </w:rPr>
              <w:t xml:space="preserve">Тюменская область</w:t>
            </w:r>
          </w:p>
        </w:tc>
        <w:tc>
          <w:tcPr>
            <w:tcW w:w="3145" w:type="dxa"/>
            <w:vAlign w:val="center"/>
            <w:tcBorders>
              <w:top w:val="nil"/>
              <w:left w:val="nil"/>
              <w:bottom w:val="nil"/>
              <w:right w:val="nil"/>
            </w:tcBorders>
          </w:tcPr>
          <w:p>
            <w:pPr>
              <w:pStyle w:val="0"/>
              <w:jc w:val="center"/>
            </w:pPr>
            <w:r>
              <w:rPr>
                <w:sz w:val="20"/>
              </w:rPr>
              <w:t xml:space="preserve">0,3867</w:t>
            </w:r>
          </w:p>
        </w:tc>
      </w:tr>
      <w:tr>
        <w:tc>
          <w:tcPr>
            <w:tcW w:w="5895" w:type="dxa"/>
            <w:vAlign w:val="bottom"/>
            <w:tcBorders>
              <w:top w:val="nil"/>
              <w:left w:val="nil"/>
              <w:bottom w:val="nil"/>
              <w:right w:val="nil"/>
            </w:tcBorders>
          </w:tcPr>
          <w:p>
            <w:pPr>
              <w:pStyle w:val="0"/>
              <w:jc w:val="both"/>
            </w:pPr>
            <w:r>
              <w:rPr>
                <w:sz w:val="20"/>
              </w:rPr>
              <w:t xml:space="preserve">Ульяновская область</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jc w:val="both"/>
            </w:pPr>
            <w:r>
              <w:rPr>
                <w:sz w:val="20"/>
              </w:rPr>
              <w:t xml:space="preserve">Челябинская область</w:t>
            </w:r>
          </w:p>
        </w:tc>
        <w:tc>
          <w:tcPr>
            <w:tcW w:w="3145" w:type="dxa"/>
            <w:vAlign w:val="center"/>
            <w:tcBorders>
              <w:top w:val="nil"/>
              <w:left w:val="nil"/>
              <w:bottom w:val="nil"/>
              <w:right w:val="nil"/>
            </w:tcBorders>
          </w:tcPr>
          <w:p>
            <w:pPr>
              <w:pStyle w:val="0"/>
              <w:jc w:val="center"/>
            </w:pPr>
            <w:r>
              <w:rPr>
                <w:sz w:val="20"/>
              </w:rPr>
              <w:t xml:space="preserve">0,3870</w:t>
            </w:r>
          </w:p>
        </w:tc>
      </w:tr>
      <w:tr>
        <w:tc>
          <w:tcPr>
            <w:tcW w:w="5895" w:type="dxa"/>
            <w:vAlign w:val="bottom"/>
            <w:tcBorders>
              <w:top w:val="nil"/>
              <w:left w:val="nil"/>
              <w:bottom w:val="nil"/>
              <w:right w:val="nil"/>
            </w:tcBorders>
          </w:tcPr>
          <w:p>
            <w:pPr>
              <w:pStyle w:val="0"/>
              <w:jc w:val="both"/>
            </w:pPr>
            <w:r>
              <w:rPr>
                <w:sz w:val="20"/>
              </w:rPr>
              <w:t xml:space="preserve">Ярославская область</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pPr>
            <w:r>
              <w:rPr>
                <w:sz w:val="20"/>
              </w:rPr>
              <w:t xml:space="preserve">город федерального значения Москва</w:t>
            </w:r>
          </w:p>
        </w:tc>
        <w:tc>
          <w:tcPr>
            <w:tcW w:w="3145" w:type="dxa"/>
            <w:vAlign w:val="center"/>
            <w:tcBorders>
              <w:top w:val="nil"/>
              <w:left w:val="nil"/>
              <w:bottom w:val="nil"/>
              <w:right w:val="nil"/>
            </w:tcBorders>
          </w:tcPr>
          <w:p>
            <w:pPr>
              <w:pStyle w:val="0"/>
              <w:jc w:val="center"/>
            </w:pPr>
            <w:r>
              <w:rPr>
                <w:sz w:val="20"/>
              </w:rPr>
              <w:t xml:space="preserve">0,8565</w:t>
            </w:r>
          </w:p>
        </w:tc>
      </w:tr>
      <w:tr>
        <w:tc>
          <w:tcPr>
            <w:tcW w:w="5895" w:type="dxa"/>
            <w:vAlign w:val="bottom"/>
            <w:tcBorders>
              <w:top w:val="nil"/>
              <w:left w:val="nil"/>
              <w:bottom w:val="nil"/>
              <w:right w:val="nil"/>
            </w:tcBorders>
          </w:tcPr>
          <w:p>
            <w:pPr>
              <w:pStyle w:val="0"/>
            </w:pPr>
            <w:r>
              <w:rPr>
                <w:sz w:val="20"/>
              </w:rPr>
              <w:t xml:space="preserve">город федерального значения Санкт-Петербург</w:t>
            </w:r>
          </w:p>
        </w:tc>
        <w:tc>
          <w:tcPr>
            <w:tcW w:w="3145" w:type="dxa"/>
            <w:vAlign w:val="center"/>
            <w:tcBorders>
              <w:top w:val="nil"/>
              <w:left w:val="nil"/>
              <w:bottom w:val="nil"/>
              <w:right w:val="nil"/>
            </w:tcBorders>
          </w:tcPr>
          <w:p>
            <w:pPr>
              <w:pStyle w:val="0"/>
              <w:jc w:val="center"/>
            </w:pPr>
            <w:r>
              <w:rPr>
                <w:sz w:val="20"/>
              </w:rPr>
              <w:t xml:space="preserve">0,5791</w:t>
            </w:r>
          </w:p>
        </w:tc>
      </w:tr>
      <w:tr>
        <w:tc>
          <w:tcPr>
            <w:tcW w:w="5895" w:type="dxa"/>
            <w:vAlign w:val="bottom"/>
            <w:tcBorders>
              <w:top w:val="nil"/>
              <w:left w:val="nil"/>
              <w:bottom w:val="nil"/>
              <w:right w:val="nil"/>
            </w:tcBorders>
          </w:tcPr>
          <w:p>
            <w:pPr>
              <w:pStyle w:val="0"/>
            </w:pPr>
            <w:r>
              <w:rPr>
                <w:sz w:val="20"/>
              </w:rPr>
              <w:t xml:space="preserve">город федерального значения Севастополь</w:t>
            </w:r>
          </w:p>
        </w:tc>
        <w:tc>
          <w:tcPr>
            <w:tcW w:w="3145" w:type="dxa"/>
            <w:vAlign w:val="center"/>
            <w:tcBorders>
              <w:top w:val="nil"/>
              <w:left w:val="nil"/>
              <w:bottom w:val="nil"/>
              <w:right w:val="nil"/>
            </w:tcBorders>
          </w:tcPr>
          <w:p>
            <w:pPr>
              <w:pStyle w:val="0"/>
              <w:jc w:val="center"/>
            </w:pPr>
            <w:r>
              <w:rPr>
                <w:sz w:val="20"/>
              </w:rPr>
              <w:t xml:space="preserve">0,3333</w:t>
            </w:r>
          </w:p>
        </w:tc>
      </w:tr>
      <w:tr>
        <w:tc>
          <w:tcPr>
            <w:tcW w:w="5895" w:type="dxa"/>
            <w:vAlign w:val="bottom"/>
            <w:tcBorders>
              <w:top w:val="nil"/>
              <w:left w:val="nil"/>
              <w:bottom w:val="nil"/>
              <w:right w:val="nil"/>
            </w:tcBorders>
          </w:tcPr>
          <w:p>
            <w:pPr>
              <w:pStyle w:val="0"/>
            </w:pPr>
            <w:r>
              <w:rPr>
                <w:sz w:val="20"/>
              </w:rPr>
              <w:t xml:space="preserve">Еврейская автономная область</w:t>
            </w:r>
          </w:p>
        </w:tc>
        <w:tc>
          <w:tcPr>
            <w:tcW w:w="3145" w:type="dxa"/>
            <w:vAlign w:val="center"/>
            <w:tcBorders>
              <w:top w:val="nil"/>
              <w:left w:val="nil"/>
              <w:bottom w:val="nil"/>
              <w:right w:val="nil"/>
            </w:tcBorders>
          </w:tcPr>
          <w:p>
            <w:pPr>
              <w:pStyle w:val="0"/>
              <w:jc w:val="center"/>
            </w:pPr>
            <w:r>
              <w:rPr>
                <w:sz w:val="20"/>
              </w:rPr>
              <w:t xml:space="preserve">0,5183</w:t>
            </w:r>
          </w:p>
        </w:tc>
      </w:tr>
      <w:tr>
        <w:tc>
          <w:tcPr>
            <w:tcW w:w="5895" w:type="dxa"/>
            <w:vAlign w:val="bottom"/>
            <w:tcBorders>
              <w:top w:val="nil"/>
              <w:left w:val="nil"/>
              <w:bottom w:val="nil"/>
              <w:right w:val="nil"/>
            </w:tcBorders>
          </w:tcPr>
          <w:p>
            <w:pPr>
              <w:pStyle w:val="0"/>
            </w:pPr>
            <w:r>
              <w:rPr>
                <w:sz w:val="20"/>
              </w:rPr>
              <w:t xml:space="preserve">Ненецкий автономный округ</w:t>
            </w:r>
          </w:p>
        </w:tc>
        <w:tc>
          <w:tcPr>
            <w:tcW w:w="3145" w:type="dxa"/>
            <w:vAlign w:val="center"/>
            <w:tcBorders>
              <w:top w:val="nil"/>
              <w:left w:val="nil"/>
              <w:bottom w:val="nil"/>
              <w:right w:val="nil"/>
            </w:tcBorders>
          </w:tcPr>
          <w:p>
            <w:pPr>
              <w:pStyle w:val="0"/>
              <w:jc w:val="center"/>
            </w:pPr>
            <w:r>
              <w:rPr>
                <w:sz w:val="20"/>
              </w:rPr>
              <w:t xml:space="preserve">0,7667</w:t>
            </w:r>
          </w:p>
        </w:tc>
      </w:tr>
      <w:tr>
        <w:tc>
          <w:tcPr>
            <w:tcW w:w="5895" w:type="dxa"/>
            <w:vAlign w:val="bottom"/>
            <w:tcBorders>
              <w:top w:val="nil"/>
              <w:left w:val="nil"/>
              <w:bottom w:val="nil"/>
              <w:right w:val="nil"/>
            </w:tcBorders>
          </w:tcPr>
          <w:p>
            <w:pPr>
              <w:pStyle w:val="0"/>
            </w:pPr>
            <w:r>
              <w:rPr>
                <w:sz w:val="20"/>
              </w:rPr>
              <w:t xml:space="preserve">Ханты-Мансийский автономный округ - Югра</w:t>
            </w:r>
          </w:p>
        </w:tc>
        <w:tc>
          <w:tcPr>
            <w:tcW w:w="3145" w:type="dxa"/>
            <w:vAlign w:val="center"/>
            <w:tcBorders>
              <w:top w:val="nil"/>
              <w:left w:val="nil"/>
              <w:bottom w:val="nil"/>
              <w:right w:val="nil"/>
            </w:tcBorders>
          </w:tcPr>
          <w:p>
            <w:pPr>
              <w:pStyle w:val="0"/>
              <w:jc w:val="center"/>
            </w:pPr>
            <w:r>
              <w:rPr>
                <w:sz w:val="20"/>
              </w:rPr>
              <w:t xml:space="preserve">0,6697</w:t>
            </w:r>
          </w:p>
        </w:tc>
      </w:tr>
      <w:tr>
        <w:tc>
          <w:tcPr>
            <w:tcW w:w="5895" w:type="dxa"/>
            <w:vAlign w:val="bottom"/>
            <w:tcBorders>
              <w:top w:val="nil"/>
              <w:left w:val="nil"/>
              <w:bottom w:val="nil"/>
              <w:right w:val="nil"/>
            </w:tcBorders>
          </w:tcPr>
          <w:p>
            <w:pPr>
              <w:pStyle w:val="0"/>
            </w:pPr>
            <w:r>
              <w:rPr>
                <w:sz w:val="20"/>
              </w:rPr>
              <w:t xml:space="preserve">Чукотский автономный округ</w:t>
            </w:r>
          </w:p>
        </w:tc>
        <w:tc>
          <w:tcPr>
            <w:tcW w:w="3145" w:type="dxa"/>
            <w:vAlign w:val="center"/>
            <w:tcBorders>
              <w:top w:val="nil"/>
              <w:left w:val="nil"/>
              <w:bottom w:val="nil"/>
              <w:right w:val="nil"/>
            </w:tcBorders>
          </w:tcPr>
          <w:p>
            <w:pPr>
              <w:pStyle w:val="0"/>
              <w:jc w:val="center"/>
            </w:pPr>
            <w:r>
              <w:rPr>
                <w:sz w:val="20"/>
              </w:rPr>
              <w:t xml:space="preserve">1,0000</w:t>
            </w:r>
          </w:p>
        </w:tc>
      </w:tr>
      <w:tr>
        <w:tc>
          <w:tcPr>
            <w:tcW w:w="5895" w:type="dxa"/>
            <w:vAlign w:val="bottom"/>
            <w:tcBorders>
              <w:top w:val="nil"/>
              <w:left w:val="nil"/>
              <w:bottom w:val="nil"/>
              <w:right w:val="nil"/>
            </w:tcBorders>
          </w:tcPr>
          <w:p>
            <w:pPr>
              <w:pStyle w:val="0"/>
            </w:pPr>
            <w:r>
              <w:rPr>
                <w:sz w:val="20"/>
              </w:rPr>
              <w:t xml:space="preserve">Ямало-Ненецкий автономный округ</w:t>
            </w:r>
          </w:p>
        </w:tc>
        <w:tc>
          <w:tcPr>
            <w:tcW w:w="3145" w:type="dxa"/>
            <w:vAlign w:val="center"/>
            <w:tcBorders>
              <w:top w:val="nil"/>
              <w:left w:val="nil"/>
              <w:bottom w:val="nil"/>
              <w:right w:val="nil"/>
            </w:tcBorders>
          </w:tcPr>
          <w:p>
            <w:pPr>
              <w:pStyle w:val="0"/>
              <w:jc w:val="center"/>
            </w:pPr>
            <w:r>
              <w:rPr>
                <w:sz w:val="20"/>
              </w:rPr>
              <w:t xml:space="preserve">0,7667</w:t>
            </w:r>
          </w:p>
        </w:tc>
      </w:tr>
      <w:tr>
        <w:tc>
          <w:tcPr>
            <w:tcW w:w="5895" w:type="dxa"/>
            <w:vAlign w:val="bottom"/>
            <w:tcBorders>
              <w:top w:val="nil"/>
              <w:left w:val="nil"/>
              <w:bottom w:val="single" w:sz="4"/>
              <w:right w:val="nil"/>
            </w:tcBorders>
          </w:tcPr>
          <w:p>
            <w:pPr>
              <w:pStyle w:val="0"/>
              <w:jc w:val="both"/>
            </w:pPr>
            <w:r>
              <w:rPr>
                <w:sz w:val="20"/>
              </w:rPr>
              <w:t xml:space="preserve">город Байконур</w:t>
            </w:r>
          </w:p>
        </w:tc>
        <w:tc>
          <w:tcPr>
            <w:tcW w:w="3145" w:type="dxa"/>
            <w:vAlign w:val="center"/>
            <w:tcBorders>
              <w:top w:val="nil"/>
              <w:left w:val="nil"/>
              <w:bottom w:val="single" w:sz="4"/>
              <w:right w:val="nil"/>
            </w:tcBorders>
          </w:tcPr>
          <w:p>
            <w:pPr>
              <w:pStyle w:val="0"/>
              <w:jc w:val="center"/>
            </w:pPr>
            <w:r>
              <w:rPr>
                <w:sz w:val="20"/>
              </w:rPr>
              <w:t xml:space="preserve">0,4667</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05.12.2022 N 468-ФЗ</w:t>
            <w:br/>
            <w:t>"О бюджете Федерального фонда обязательного медицинского страхования на 2023 го...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08.02.2023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Федеральный закон от 05.12.2022 N 468-ФЗ</w:t>
            <w:br/>
            <w:t>"О бюджете Федерального фонда обязательного медицинского страхования на 2023 го...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B56965F48FFDF3ADE57C5F9CC9DD6B09D340D365CC7DB355063592A1C426787CFAE62DEBEC3D72386791F31FF12ACF3D9C398630799r557G" TargetMode = "External"/>
	<Relationship Id="rId8" Type="http://schemas.openxmlformats.org/officeDocument/2006/relationships/hyperlink" Target="consultantplus://offline/ref=8B56965F48FFDF3ADE57C5F9CC9DD6B09D370C305CC2DB355063592A1C426787CFAE62DBBFCBD42CD7230F35B647A9EDD1DF86631999546BrD5EG" TargetMode = "External"/>
	<Relationship Id="rId9" Type="http://schemas.openxmlformats.org/officeDocument/2006/relationships/hyperlink" Target="consultantplus://offline/ref=8B56965F48FFDF3ADE57C5F9CC9DD6B09D360D3757C5DB355063592A1C426787CFAE62DBBCCAD02BD4230F35B647A9EDD1DF86631999546BrD5EG" TargetMode = "External"/>
	<Relationship Id="rId10" Type="http://schemas.openxmlformats.org/officeDocument/2006/relationships/hyperlink" Target="consultantplus://offline/ref=8B56965F48FFDF3ADE57C5F9CC9DD6B09D360D3757C5DB355063592A1C426787CFAE62DBBFC3D87C836C0E69F21ABAEDDBDF846105r958G" TargetMode = "External"/>
	<Relationship Id="rId11" Type="http://schemas.openxmlformats.org/officeDocument/2006/relationships/hyperlink" Target="consultantplus://offline/ref=8B56965F48FFDF3ADE57C5F9CC9DD6B09D370C3754C6DB355063592A1C426787CFAE62D8B79E826C87255B6CEC12A6F3DBC184r652G" TargetMode = "Externa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yperlink" Target="consultantplus://offline/ref=8B56965F48FFDF3ADE57C5F9CC9DD6B09D370C305CC2DB355063592A1C426787CFAE62DBBFCBD42CD7230F35B647A9EDD1DF86631999546BrD5EG" TargetMode = "External"/>
	<Relationship Id="rId15" Type="http://schemas.openxmlformats.org/officeDocument/2006/relationships/hyperlink" Target="consultantplus://offline/ref=8B56965F48FFDF3ADE57C5F9CC9DD6B09D370C305CC2DB355063592A1C426787CFAE62DBBFCBD42CD7230F35B647A9EDD1DF86631999546BrD5EG" TargetMode = "External"/>
	<Relationship Id="rId16" Type="http://schemas.openxmlformats.org/officeDocument/2006/relationships/hyperlink" Target="consultantplus://offline/ref=8B56965F48FFDF3ADE57C5F9CC9DD6B09D370C305CC2DB355063592A1C426787CFAE62DBBFCBD42CD7230F35B647A9EDD1DF86631999546BrD5EG" TargetMode = "External"/>
	<Relationship Id="rId17" Type="http://schemas.openxmlformats.org/officeDocument/2006/relationships/hyperlink" Target="consultantplus://offline/ref=8B56965F48FFDF3ADE57C5F9CC9DD6B09D370C305CC2DB355063592A1C426787CFAE62DBBFCBD42CD7230F35B647A9EDD1DF86631999546BrD5EG" TargetMode = "External"/>
	<Relationship Id="rId18" Type="http://schemas.openxmlformats.org/officeDocument/2006/relationships/hyperlink" Target="consultantplus://offline/ref=8B56965F48FFDF3ADE57C5F9CC9DD6B09A35063654CCDB355063592A1C426787CFAE62DBBCCAD62FD4230F35B647A9EDD1DF86631999546BrD5EG" TargetMode = "External"/>
	<Relationship Id="rId19" Type="http://schemas.openxmlformats.org/officeDocument/2006/relationships/hyperlink" Target="consultantplus://offline/ref=8B56965F48FFDF3ADE57C5F9CC9DD6B09D370C305CC2DB355063592A1C426787CFAE62DBBFCBD42CD7230F35B647A9EDD1DF86631999546BrD5EG" TargetMode = "External"/>
	<Relationship Id="rId20" Type="http://schemas.openxmlformats.org/officeDocument/2006/relationships/hyperlink" Target="consultantplus://offline/ref=8B56965F48FFDF3ADE57C5F9CC9DD6B09D370C305CC2DB355063592A1C426787CFAE62DBBFCBD42CD7230F35B647A9EDD1DF86631999546BrD5EG" TargetMode = "External"/>
	<Relationship Id="rId21" Type="http://schemas.openxmlformats.org/officeDocument/2006/relationships/hyperlink" Target="consultantplus://offline/ref=8B56965F48FFDF3ADE57C5F9CC9DD6B09D370C305CC2DB355063592A1C426787CFAE62DBBFCBD42CD7230F35B647A9EDD1DF86631999546BrD5EG" TargetMode = "External"/>
	<Relationship Id="rId22" Type="http://schemas.openxmlformats.org/officeDocument/2006/relationships/hyperlink" Target="consultantplus://offline/ref=8B56965F48FFDF3ADE57C5F9CC9DD6B09D370C305CC2DB355063592A1C426787CFAE62DBBFCBD42CD7230F35B647A9EDD1DF86631999546BrD5EG" TargetMode = "External"/>
	<Relationship Id="rId23" Type="http://schemas.openxmlformats.org/officeDocument/2006/relationships/hyperlink" Target="consultantplus://offline/ref=8B56965F48FFDF3ADE57C5F9CC9DD6B09A35063654CCDB355063592A1C426787CFAE62DBBCCAD62FD4230F35B647A9EDD1DF86631999546BrD5E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05.12.2022 N 468-ФЗ
"О бюджете Федерального фонда обязательного медицинского страхования на 2023 год и на плановый период 2024 и 2025 годов"</dc:title>
  <dcterms:created xsi:type="dcterms:W3CDTF">2023-02-08T06:57:41Z</dcterms:created>
</cp:coreProperties>
</file>